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rPr/>
      </w:pPr>
      <w:bookmarkStart w:colFirst="0" w:colLast="0" w:name="_yc926mvxngt2" w:id="0"/>
      <w:bookmarkEnd w:id="0"/>
      <w:r w:rsidDel="00000000" w:rsidR="00000000" w:rsidRPr="00000000">
        <w:rPr>
          <w:rtl w:val="0"/>
        </w:rPr>
        <w:t xml:space="preserve">Minutes from April 10, 2023 Meeting:</w:t>
      </w:r>
    </w:p>
    <w:p w:rsidR="00000000" w:rsidDel="00000000" w:rsidP="00000000" w:rsidRDefault="00000000" w:rsidRPr="00000000" w14:paraId="00000002">
      <w:pPr>
        <w:pStyle w:val="Heading3"/>
        <w:rPr/>
      </w:pPr>
      <w:bookmarkStart w:colFirst="0" w:colLast="0" w:name="_ljxa9pcqrkb3" w:id="1"/>
      <w:bookmarkEnd w:id="1"/>
      <w:r w:rsidDel="00000000" w:rsidR="00000000" w:rsidRPr="00000000">
        <w:rPr>
          <w:rtl w:val="0"/>
        </w:rPr>
        <w:t xml:space="preserve">Attendance and Call To Order</w:t>
      </w:r>
    </w:p>
    <w:p w:rsidR="00000000" w:rsidDel="00000000" w:rsidP="00000000" w:rsidRDefault="00000000" w:rsidRPr="00000000" w14:paraId="00000003">
      <w:pPr>
        <w:pStyle w:val="Subtitle"/>
        <w:jc w:val="left"/>
        <w:rPr/>
      </w:pPr>
      <w:bookmarkStart w:colFirst="0" w:colLast="0" w:name="_7z1xh5pb5u2m" w:id="2"/>
      <w:bookmarkEnd w:id="2"/>
      <w:r w:rsidDel="00000000" w:rsidR="00000000" w:rsidRPr="00000000">
        <w:rPr>
          <w:rtl w:val="0"/>
        </w:rPr>
        <w:t xml:space="preserve">Virtual via Google Meets</w:t>
      </w:r>
    </w:p>
    <w:p w:rsidR="00000000" w:rsidDel="00000000" w:rsidP="00000000" w:rsidRDefault="00000000" w:rsidRPr="00000000" w14:paraId="00000004">
      <w:pPr>
        <w:rPr/>
      </w:pPr>
      <w:r w:rsidDel="00000000" w:rsidR="00000000" w:rsidRPr="00000000">
        <w:rPr>
          <w:rtl w:val="0"/>
        </w:rPr>
        <w:br w:type="textWrapping"/>
        <w:t xml:space="preserve">Chair: </w:t>
      </w:r>
      <w:hyperlink r:id="rId6">
        <w:r w:rsidDel="00000000" w:rsidR="00000000" w:rsidRPr="00000000">
          <w:rPr>
            <w:color w:val="0000ee"/>
            <w:u w:val="single"/>
            <w:shd w:fill="auto" w:val="clear"/>
            <w:rtl w:val="0"/>
          </w:rPr>
          <w:t xml:space="preserve">Ryan Hill</w:t>
        </w:r>
      </w:hyperlink>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Board Members:  </w:t>
      </w:r>
      <w:hyperlink r:id="rId7">
        <w:r w:rsidDel="00000000" w:rsidR="00000000" w:rsidRPr="00000000">
          <w:rPr>
            <w:color w:val="0000ee"/>
            <w:u w:val="single"/>
            <w:shd w:fill="auto" w:val="clear"/>
            <w:rtl w:val="0"/>
          </w:rPr>
          <w:t xml:space="preserve">Katie Brown</w:t>
        </w:r>
      </w:hyperlink>
      <w:r w:rsidDel="00000000" w:rsidR="00000000" w:rsidRPr="00000000">
        <w:rPr>
          <w:rtl w:val="0"/>
        </w:rPr>
        <w:t xml:space="preserve">, </w:t>
      </w:r>
      <w:hyperlink r:id="rId8">
        <w:r w:rsidDel="00000000" w:rsidR="00000000" w:rsidRPr="00000000">
          <w:rPr>
            <w:color w:val="0000ee"/>
            <w:u w:val="single"/>
            <w:shd w:fill="auto" w:val="clear"/>
            <w:rtl w:val="0"/>
          </w:rPr>
          <w:t xml:space="preserve">Robert Wolfe</w:t>
        </w:r>
      </w:hyperlink>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Others: </w:t>
      </w:r>
      <w:hyperlink r:id="rId9">
        <w:r w:rsidDel="00000000" w:rsidR="00000000" w:rsidRPr="00000000">
          <w:rPr>
            <w:color w:val="0000ee"/>
            <w:u w:val="single"/>
            <w:shd w:fill="auto" w:val="clear"/>
            <w:rtl w:val="0"/>
          </w:rPr>
          <w:t xml:space="preserve">Jason Olson</w:t>
        </w:r>
      </w:hyperlink>
      <w:r w:rsidDel="00000000" w:rsidR="00000000" w:rsidRPr="00000000">
        <w:rPr>
          <w:rtl w:val="0"/>
        </w:rPr>
        <w:t xml:space="preserve"> </w:t>
      </w:r>
      <w:hyperlink r:id="rId10">
        <w:r w:rsidDel="00000000" w:rsidR="00000000" w:rsidRPr="00000000">
          <w:rPr>
            <w:color w:val="0000ee"/>
            <w:u w:val="single"/>
            <w:shd w:fill="auto" w:val="clear"/>
            <w:rtl w:val="0"/>
          </w:rPr>
          <w:t xml:space="preserve">Maureen Capillo</w:t>
        </w:r>
      </w:hyperlink>
      <w:r w:rsidDel="00000000" w:rsidR="00000000" w:rsidRPr="00000000">
        <w:rPr>
          <w:rtl w:val="0"/>
        </w:rPr>
        <w:t xml:space="preserve">Stephanie Deming</w:t>
      </w:r>
    </w:p>
    <w:p w:rsidR="00000000" w:rsidDel="00000000" w:rsidP="00000000" w:rsidRDefault="00000000" w:rsidRPr="00000000" w14:paraId="00000007">
      <w:pPr>
        <w:rPr/>
      </w:pPr>
      <w:r w:rsidDel="00000000" w:rsidR="00000000" w:rsidRPr="00000000">
        <w:rPr>
          <w:rtl w:val="0"/>
        </w:rPr>
        <w:br w:type="textWrapping"/>
        <w:t xml:space="preserve">Meeting was called to order at </w:t>
      </w:r>
      <w:r w:rsidDel="00000000" w:rsidR="00000000" w:rsidRPr="00000000">
        <w:rPr>
          <w:u w:val="single"/>
          <w:rtl w:val="0"/>
        </w:rPr>
        <w:t xml:space="preserve">__4:00pm__</w:t>
      </w:r>
      <w:r w:rsidDel="00000000" w:rsidR="00000000" w:rsidRPr="00000000">
        <w:rPr>
          <w:rtl w:val="0"/>
        </w:rPr>
        <w:t xml:space="preserve">.</w:t>
      </w:r>
    </w:p>
    <w:p w:rsidR="00000000" w:rsidDel="00000000" w:rsidP="00000000" w:rsidRDefault="00000000" w:rsidRPr="00000000" w14:paraId="00000008">
      <w:pPr>
        <w:pStyle w:val="Heading3"/>
        <w:spacing w:after="40" w:before="160" w:lineRule="auto"/>
        <w:rPr/>
      </w:pPr>
      <w:bookmarkStart w:colFirst="0" w:colLast="0" w:name="_sgphxqmm6j8e" w:id="3"/>
      <w:bookmarkEnd w:id="3"/>
      <w:r w:rsidDel="00000000" w:rsidR="00000000" w:rsidRPr="00000000">
        <w:rPr>
          <w:rtl w:val="0"/>
        </w:rPr>
        <w:t xml:space="preserve">Agenda</w:t>
      </w:r>
    </w:p>
    <w:p w:rsidR="00000000" w:rsidDel="00000000" w:rsidP="00000000" w:rsidRDefault="00000000" w:rsidRPr="00000000" w14:paraId="00000009">
      <w:pPr>
        <w:numPr>
          <w:ilvl w:val="0"/>
          <w:numId w:val="3"/>
        </w:numPr>
        <w:ind w:left="720" w:hanging="360"/>
      </w:pPr>
      <w:r w:rsidDel="00000000" w:rsidR="00000000" w:rsidRPr="00000000">
        <w:rPr>
          <w:strike w:val="1"/>
          <w:rtl w:val="0"/>
        </w:rPr>
        <w:t xml:space="preserve">Introductions</w:t>
      </w:r>
    </w:p>
    <w:p w:rsidR="00000000" w:rsidDel="00000000" w:rsidP="00000000" w:rsidRDefault="00000000" w:rsidRPr="00000000" w14:paraId="0000000A">
      <w:pPr>
        <w:numPr>
          <w:ilvl w:val="0"/>
          <w:numId w:val="3"/>
        </w:numPr>
        <w:ind w:left="720" w:hanging="360"/>
        <w:rPr>
          <w:u w:val="none"/>
        </w:rPr>
      </w:pPr>
      <w:r w:rsidDel="00000000" w:rsidR="00000000" w:rsidRPr="00000000">
        <w:rPr>
          <w:strike w:val="1"/>
          <w:rtl w:val="0"/>
        </w:rPr>
        <w:t xml:space="preserve">Sam Chaltain Introduction</w:t>
      </w:r>
      <w:r w:rsidDel="00000000" w:rsidR="00000000" w:rsidRPr="00000000">
        <w:rPr>
          <w:strike w:val="1"/>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pStyle w:val="Heading3"/>
        <w:spacing w:after="40" w:before="160" w:lineRule="auto"/>
        <w:rPr>
          <w:b w:val="0"/>
          <w:sz w:val="22"/>
          <w:szCs w:val="22"/>
        </w:rPr>
      </w:pPr>
      <w:bookmarkStart w:colFirst="0" w:colLast="0" w:name="_6r9uc0k3nryx" w:id="4"/>
      <w:bookmarkEnd w:id="4"/>
      <w:r w:rsidDel="00000000" w:rsidR="00000000" w:rsidRPr="00000000">
        <w:rPr>
          <w:rtl w:val="0"/>
        </w:rPr>
        <w:t xml:space="preserve">Discussion Items: </w:t>
        <w:br w:type="textWrapping"/>
        <w:br w:type="textWrapping"/>
      </w:r>
      <w:r w:rsidDel="00000000" w:rsidR="00000000" w:rsidRPr="00000000">
        <w:rPr>
          <w:b w:val="0"/>
          <w:sz w:val="22"/>
          <w:szCs w:val="22"/>
          <w:rtl w:val="0"/>
        </w:rPr>
        <w:t xml:space="preserve">Introductions of all attendees. </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hyperlink r:id="rId11">
        <w:r w:rsidDel="00000000" w:rsidR="00000000" w:rsidRPr="00000000">
          <w:rPr>
            <w:color w:val="0000ee"/>
            <w:u w:val="single"/>
            <w:shd w:fill="auto" w:val="clear"/>
            <w:rtl w:val="0"/>
          </w:rPr>
          <w:t xml:space="preserve">Sam Chaltain</w:t>
        </w:r>
      </w:hyperlink>
      <w:r w:rsidDel="00000000" w:rsidR="00000000" w:rsidRPr="00000000">
        <w:rPr>
          <w:rtl w:val="0"/>
        </w:rPr>
        <w:t xml:space="preserve"> presentation. </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numPr>
          <w:ilvl w:val="0"/>
          <w:numId w:val="1"/>
        </w:numPr>
        <w:ind w:left="720" w:hanging="360"/>
        <w:rPr>
          <w:u w:val="none"/>
        </w:rPr>
      </w:pPr>
      <w:r w:rsidDel="00000000" w:rsidR="00000000" w:rsidRPr="00000000">
        <w:rPr>
          <w:rtl w:val="0"/>
        </w:rPr>
        <w:t xml:space="preserve">Same gave his background and intro to 180 Studio. Work with Story, Space and Strategy. </w:t>
      </w:r>
    </w:p>
    <w:p w:rsidR="00000000" w:rsidDel="00000000" w:rsidP="00000000" w:rsidRDefault="00000000" w:rsidRPr="00000000" w14:paraId="00000011">
      <w:pPr>
        <w:numPr>
          <w:ilvl w:val="0"/>
          <w:numId w:val="1"/>
        </w:numPr>
        <w:ind w:left="720" w:hanging="360"/>
        <w:rPr>
          <w:u w:val="none"/>
        </w:rPr>
      </w:pPr>
      <w:r w:rsidDel="00000000" w:rsidR="00000000" w:rsidRPr="00000000">
        <w:rPr>
          <w:rtl w:val="0"/>
        </w:rPr>
        <w:t xml:space="preserve">Sam described the process and provided examples of schools that they have worked with telling various stories of their approach. </w:t>
      </w:r>
    </w:p>
    <w:p w:rsidR="00000000" w:rsidDel="00000000" w:rsidP="00000000" w:rsidRDefault="00000000" w:rsidRPr="00000000" w14:paraId="00000012">
      <w:pPr>
        <w:numPr>
          <w:ilvl w:val="0"/>
          <w:numId w:val="1"/>
        </w:numPr>
        <w:ind w:left="720" w:hanging="360"/>
        <w:rPr>
          <w:u w:val="none"/>
        </w:rPr>
      </w:pPr>
      <w:r w:rsidDel="00000000" w:rsidR="00000000" w:rsidRPr="00000000">
        <w:rPr>
          <w:rtl w:val="0"/>
        </w:rPr>
        <w:t xml:space="preserve">Four phases of the process, included in </w:t>
      </w:r>
    </w:p>
    <w:p w:rsidR="00000000" w:rsidDel="00000000" w:rsidP="00000000" w:rsidRDefault="00000000" w:rsidRPr="00000000" w14:paraId="00000013">
      <w:pPr>
        <w:numPr>
          <w:ilvl w:val="1"/>
          <w:numId w:val="2"/>
        </w:numPr>
        <w:ind w:left="1440" w:hanging="360"/>
        <w:rPr>
          <w:u w:val="none"/>
        </w:rPr>
      </w:pPr>
      <w:r w:rsidDel="00000000" w:rsidR="00000000" w:rsidRPr="00000000">
        <w:rPr>
          <w:rtl w:val="0"/>
        </w:rPr>
        <w:t xml:space="preserve">Review Vision, Mission, Guiding principles. </w:t>
      </w:r>
    </w:p>
    <w:p w:rsidR="00000000" w:rsidDel="00000000" w:rsidP="00000000" w:rsidRDefault="00000000" w:rsidRPr="00000000" w14:paraId="00000014">
      <w:pPr>
        <w:numPr>
          <w:ilvl w:val="1"/>
          <w:numId w:val="2"/>
        </w:numPr>
        <w:ind w:left="1440" w:hanging="360"/>
        <w:rPr>
          <w:u w:val="none"/>
        </w:rPr>
      </w:pPr>
      <w:r w:rsidDel="00000000" w:rsidR="00000000" w:rsidRPr="00000000">
        <w:rPr>
          <w:rtl w:val="0"/>
        </w:rPr>
        <w:t xml:space="preserve">What they have found is that aspirational statements to be truly lived. They have to be “sticky” and get to not only what you “hope to do” but what you have to do. </w:t>
      </w:r>
    </w:p>
    <w:p w:rsidR="00000000" w:rsidDel="00000000" w:rsidP="00000000" w:rsidRDefault="00000000" w:rsidRPr="00000000" w14:paraId="00000015">
      <w:pPr>
        <w:numPr>
          <w:ilvl w:val="1"/>
          <w:numId w:val="2"/>
        </w:numPr>
        <w:ind w:left="1440" w:hanging="360"/>
        <w:rPr>
          <w:u w:val="none"/>
        </w:rPr>
      </w:pPr>
      <w:r w:rsidDel="00000000" w:rsidR="00000000" w:rsidRPr="00000000">
        <w:rPr>
          <w:rtl w:val="0"/>
        </w:rPr>
        <w:t xml:space="preserve">The work is continuous beyond the planning period.</w:t>
      </w:r>
    </w:p>
    <w:p w:rsidR="00000000" w:rsidDel="00000000" w:rsidP="00000000" w:rsidRDefault="00000000" w:rsidRPr="00000000" w14:paraId="00000016">
      <w:pPr>
        <w:pStyle w:val="Heading3"/>
        <w:spacing w:after="40" w:before="160" w:lineRule="auto"/>
        <w:ind w:left="0" w:firstLine="0"/>
        <w:rPr/>
      </w:pPr>
      <w:bookmarkStart w:colFirst="0" w:colLast="0" w:name="_47ovhphy9rtt" w:id="5"/>
      <w:bookmarkEnd w:id="5"/>
      <w:r w:rsidDel="00000000" w:rsidR="00000000" w:rsidRPr="00000000">
        <w:rPr>
          <w:b w:val="0"/>
          <w:sz w:val="22"/>
          <w:szCs w:val="22"/>
          <w:rtl w:val="0"/>
        </w:rPr>
        <w:br w:type="textWrapping"/>
        <w:br w:type="textWrapping"/>
      </w:r>
      <w:r w:rsidDel="00000000" w:rsidR="00000000" w:rsidRPr="00000000">
        <w:rPr>
          <w:rtl w:val="0"/>
        </w:rPr>
        <w:t xml:space="preserve">Closure and Next Steps:</w:t>
      </w:r>
    </w:p>
    <w:p w:rsidR="00000000" w:rsidDel="00000000" w:rsidP="00000000" w:rsidRDefault="00000000" w:rsidRPr="00000000" w14:paraId="00000017">
      <w:pPr>
        <w:pStyle w:val="Heading3"/>
        <w:spacing w:after="40" w:before="160" w:lineRule="auto"/>
        <w:rPr>
          <w:b w:val="0"/>
          <w:sz w:val="22"/>
          <w:szCs w:val="22"/>
        </w:rPr>
      </w:pPr>
      <w:bookmarkStart w:colFirst="0" w:colLast="0" w:name="_mt7wxfhh0x1x" w:id="6"/>
      <w:bookmarkEnd w:id="6"/>
      <w:r w:rsidDel="00000000" w:rsidR="00000000" w:rsidRPr="00000000">
        <w:rPr>
          <w:b w:val="0"/>
          <w:sz w:val="22"/>
          <w:szCs w:val="22"/>
          <w:rtl w:val="0"/>
        </w:rPr>
        <w:t xml:space="preserve">Meeting was adjourned at </w:t>
      </w:r>
      <w:r w:rsidDel="00000000" w:rsidR="00000000" w:rsidRPr="00000000">
        <w:rPr>
          <w:b w:val="0"/>
          <w:sz w:val="22"/>
          <w:szCs w:val="22"/>
          <w:u w:val="single"/>
          <w:rtl w:val="0"/>
        </w:rPr>
        <w:t xml:space="preserve">_5:53p</w:t>
      </w:r>
      <w:r w:rsidDel="00000000" w:rsidR="00000000" w:rsidRPr="00000000">
        <w:rPr>
          <w:b w:val="0"/>
          <w:sz w:val="22"/>
          <w:szCs w:val="22"/>
          <w:rtl w:val="0"/>
        </w:rPr>
        <w:t xml:space="preserve">_.</w:t>
      </w:r>
    </w:p>
    <w:p w:rsidR="00000000" w:rsidDel="00000000" w:rsidP="00000000" w:rsidRDefault="00000000" w:rsidRPr="00000000" w14:paraId="00000018">
      <w:pPr>
        <w:numPr>
          <w:ilvl w:val="0"/>
          <w:numId w:val="4"/>
        </w:numPr>
        <w:ind w:left="720" w:hanging="360"/>
        <w:rPr>
          <w:u w:val="none"/>
        </w:rPr>
      </w:pPr>
      <w:r w:rsidDel="00000000" w:rsidR="00000000" w:rsidRPr="00000000">
        <w:rPr>
          <w:rtl w:val="0"/>
        </w:rPr>
        <w:t xml:space="preserve">Have full board presentation</w:t>
      </w:r>
    </w:p>
    <w:p w:rsidR="00000000" w:rsidDel="00000000" w:rsidP="00000000" w:rsidRDefault="00000000" w:rsidRPr="00000000" w14:paraId="00000019">
      <w:pPr>
        <w:numPr>
          <w:ilvl w:val="0"/>
          <w:numId w:val="4"/>
        </w:numPr>
        <w:ind w:left="720" w:hanging="360"/>
        <w:rPr>
          <w:u w:val="none"/>
        </w:rPr>
      </w:pPr>
      <w:r w:rsidDel="00000000" w:rsidR="00000000" w:rsidRPr="00000000">
        <w:rPr>
          <w:rtl w:val="0"/>
        </w:rPr>
        <w:t xml:space="preserve">Receive and present full proposal for approval</w:t>
      </w:r>
    </w:p>
    <w:p w:rsidR="00000000" w:rsidDel="00000000" w:rsidP="00000000" w:rsidRDefault="00000000" w:rsidRPr="00000000" w14:paraId="0000001A">
      <w:pPr>
        <w:numPr>
          <w:ilvl w:val="0"/>
          <w:numId w:val="4"/>
        </w:numPr>
        <w:ind w:left="720" w:hanging="360"/>
        <w:rPr>
          <w:u w:val="none"/>
        </w:rPr>
      </w:pPr>
      <w:r w:rsidDel="00000000" w:rsidR="00000000" w:rsidRPr="00000000">
        <w:rPr>
          <w:rtl w:val="0"/>
        </w:rPr>
        <w:t xml:space="preserve">Begin planning and scheduling of working session. </w:t>
      </w:r>
    </w:p>
    <w:p w:rsidR="00000000" w:rsidDel="00000000" w:rsidP="00000000" w:rsidRDefault="00000000" w:rsidRPr="00000000" w14:paraId="0000001B">
      <w:pPr>
        <w:ind w:left="0" w:firstLine="0"/>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sectPr>
      <w:headerReference r:id="rId12" w:type="default"/>
      <w:footerReference r:id="rId13" w:type="default"/>
      <w:pgSz w:h="15840" w:w="12240" w:orient="portrait"/>
      <w:pgMar w:bottom="1440" w:top="23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9">
    <w:pPr>
      <w:keepNext w:val="0"/>
      <w:keepLines w:val="0"/>
      <w:pageBreakBefore w:val="0"/>
      <w:widowControl w:val="1"/>
      <w:pBdr>
        <w:top w:space="0" w:sz="0" w:val="nil"/>
        <w:left w:space="0" w:sz="0" w:val="nil"/>
        <w:bottom w:color="000000" w:space="2" w:sz="12" w:val="single"/>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1166e"/>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firstLine="0"/>
      <w:jc w:val="center"/>
      <w:rPr>
        <w:rFonts w:ascii="Calibri" w:cs="Calibri" w:eastAsia="Calibri" w:hAnsi="Calibri"/>
        <w:b w:val="0"/>
        <w:i w:val="0"/>
        <w:smallCaps w:val="0"/>
        <w:strike w:val="0"/>
        <w:color w:val="00206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firstLine="0"/>
      <w:jc w:val="center"/>
      <w:rPr>
        <w:rFonts w:ascii="Palatino Linotype" w:cs="Palatino Linotype" w:eastAsia="Palatino Linotype" w:hAnsi="Palatino Linotype"/>
        <w:b w:val="0"/>
        <w:i w:val="0"/>
        <w:smallCaps w:val="0"/>
        <w:strike w:val="0"/>
        <w:color w:val="002060"/>
        <w:sz w:val="21"/>
        <w:szCs w:val="21"/>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2060"/>
        <w:sz w:val="21"/>
        <w:szCs w:val="21"/>
        <w:u w:val="none"/>
        <w:shd w:fill="auto" w:val="clear"/>
        <w:vertAlign w:val="baseline"/>
        <w:rtl w:val="0"/>
      </w:rPr>
      <w:t xml:space="preserve">202 TREYBROOKE DRIVE, MORRISVILLE, NORTH CAROLINA 27560</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firstLine="0"/>
      <w:jc w:val="center"/>
      <w:rPr>
        <w:rFonts w:ascii="Palatino Linotype" w:cs="Palatino Linotype" w:eastAsia="Palatino Linotype" w:hAnsi="Palatino Linotype"/>
        <w:b w:val="0"/>
        <w:i w:val="0"/>
        <w:smallCaps w:val="0"/>
        <w:strike w:val="0"/>
        <w:color w:val="002060"/>
        <w:sz w:val="21"/>
        <w:szCs w:val="21"/>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2060"/>
        <w:sz w:val="21"/>
        <w:szCs w:val="21"/>
        <w:u w:val="none"/>
        <w:shd w:fill="auto" w:val="clear"/>
        <w:vertAlign w:val="baseline"/>
        <w:rtl w:val="0"/>
      </w:rPr>
      <w:t xml:space="preserve">(T) 919.462.8889 | info@sterlingmontessori.org |(F) 916.434.7000</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firstLine="0"/>
      <w:jc w:val="right"/>
      <w:rPr>
        <w:color w:val="002060"/>
        <w:sz w:val="21"/>
        <w:szCs w:val="21"/>
      </w:rPr>
    </w:pPr>
    <w:r w:rsidDel="00000000" w:rsidR="00000000" w:rsidRPr="00000000">
      <w:rPr>
        <w:rFonts w:ascii="Palatino Linotype" w:cs="Palatino Linotype" w:eastAsia="Palatino Linotype" w:hAnsi="Palatino Linotype"/>
        <w:b w:val="0"/>
        <w:i w:val="0"/>
        <w:smallCaps w:val="0"/>
        <w:strike w:val="0"/>
        <w:color w:val="002060"/>
        <w:sz w:val="21"/>
        <w:szCs w:val="21"/>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F">
    <w:pPr>
      <w:tabs>
        <w:tab w:val="center" w:leader="none" w:pos="4410"/>
      </w:tabs>
      <w:ind w:right="-1080"/>
      <w:rPr>
        <w:b w:val="1"/>
        <w:color w:val="c5c9dc"/>
        <w:sz w:val="2"/>
        <w:szCs w:val="2"/>
      </w:rPr>
    </w:pP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-781049</wp:posOffset>
          </wp:positionH>
          <wp:positionV relativeFrom="paragraph">
            <wp:posOffset>-182879</wp:posOffset>
          </wp:positionV>
          <wp:extent cx="3042606" cy="1089292"/>
          <wp:effectExtent b="0" l="0" r="0" t="0"/>
          <wp:wrapSquare wrapText="bothSides" distB="0" distT="0" distL="114300" distR="11430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3042606" cy="1089292"/>
                  </a:xfrm>
                  <a:prstGeom prst="rect"/>
                  <a:ln/>
                </pic:spPr>
              </pic:pic>
            </a:graphicData>
          </a:graphic>
        </wp:anchor>
      </w:drawing>
    </w:r>
  </w:p>
  <w:p w:rsidR="00000000" w:rsidDel="00000000" w:rsidP="00000000" w:rsidRDefault="00000000" w:rsidRPr="00000000" w14:paraId="00000020">
    <w:pPr>
      <w:ind w:left="-900" w:right="-1080" w:firstLine="0"/>
      <w:rPr>
        <w:b w:val="1"/>
        <w:sz w:val="2"/>
        <w:szCs w:val="2"/>
      </w:rPr>
    </w:pPr>
    <w:r w:rsidDel="00000000" w:rsidR="00000000" w:rsidRPr="00000000">
      <w:rPr>
        <w:rtl w:val="0"/>
      </w:rPr>
    </w:r>
  </w:p>
  <w:p w:rsidR="00000000" w:rsidDel="00000000" w:rsidP="00000000" w:rsidRDefault="00000000" w:rsidRPr="00000000" w14:paraId="00000021">
    <w:pPr>
      <w:ind w:right="-1080"/>
      <w:jc w:val="center"/>
      <w:rPr>
        <w:rFonts w:ascii="Arial Narrow" w:cs="Arial Narrow" w:eastAsia="Arial Narrow" w:hAnsi="Arial Narrow"/>
        <w:b w:val="1"/>
        <w:color w:val="4c7b2d"/>
        <w:sz w:val="40"/>
        <w:szCs w:val="40"/>
      </w:rPr>
    </w:pPr>
    <w:r w:rsidDel="00000000" w:rsidR="00000000" w:rsidRPr="00000000">
      <w:rPr>
        <w:rFonts w:ascii="Arial Narrow" w:cs="Arial Narrow" w:eastAsia="Arial Narrow" w:hAnsi="Arial Narrow"/>
        <w:b w:val="1"/>
        <w:color w:val="4c7b2d"/>
        <w:sz w:val="40"/>
        <w:szCs w:val="40"/>
        <w:rtl w:val="0"/>
      </w:rPr>
      <w:t xml:space="preserve">LAURA HOLLAND UZZELL FOUNDATION</w:t>
    </w:r>
  </w:p>
  <w:p w:rsidR="00000000" w:rsidDel="00000000" w:rsidP="00000000" w:rsidRDefault="00000000" w:rsidRPr="00000000" w14:paraId="00000022">
    <w:pPr>
      <w:ind w:right="-1080"/>
      <w:jc w:val="center"/>
      <w:rPr>
        <w:rFonts w:ascii="Arial Narrow" w:cs="Arial Narrow" w:eastAsia="Arial Narrow" w:hAnsi="Arial Narrow"/>
        <w:b w:val="1"/>
        <w:color w:val="666666"/>
        <w:sz w:val="2"/>
        <w:szCs w:val="2"/>
      </w:rPr>
    </w:pPr>
    <w:r w:rsidDel="00000000" w:rsidR="00000000" w:rsidRPr="00000000">
      <w:rPr>
        <w:rFonts w:ascii="Arial Narrow" w:cs="Arial Narrow" w:eastAsia="Arial Narrow" w:hAnsi="Arial Narrow"/>
        <w:i w:val="1"/>
        <w:color w:val="666666"/>
        <w:sz w:val="20"/>
        <w:szCs w:val="20"/>
        <w:rtl w:val="0"/>
      </w:rPr>
      <w:t xml:space="preserve">A nonprofit organization</w:t>
    </w:r>
    <w:r w:rsidDel="00000000" w:rsidR="00000000" w:rsidRPr="00000000">
      <w:rPr>
        <w:rtl w:val="0"/>
      </w:rPr>
    </w:r>
  </w:p>
  <w:p w:rsidR="00000000" w:rsidDel="00000000" w:rsidP="00000000" w:rsidRDefault="00000000" w:rsidRPr="00000000" w14:paraId="00000023">
    <w:pPr>
      <w:ind w:right="-1080"/>
      <w:jc w:val="center"/>
      <w:rPr>
        <w:b w:val="1"/>
        <w:sz w:val="2"/>
        <w:szCs w:val="2"/>
      </w:rPr>
    </w:pPr>
    <w:r w:rsidDel="00000000" w:rsidR="00000000" w:rsidRPr="00000000">
      <w:rPr>
        <w:rtl w:val="0"/>
      </w:rPr>
    </w:r>
  </w:p>
  <w:p w:rsidR="00000000" w:rsidDel="00000000" w:rsidP="00000000" w:rsidRDefault="00000000" w:rsidRPr="00000000" w14:paraId="00000024">
    <w:pPr>
      <w:ind w:right="-1080"/>
      <w:jc w:val="center"/>
      <w:rPr>
        <w:b w:val="1"/>
        <w:sz w:val="2"/>
        <w:szCs w:val="2"/>
      </w:rPr>
    </w:pPr>
    <w:r w:rsidDel="00000000" w:rsidR="00000000" w:rsidRPr="00000000">
      <w:rPr>
        <w:rtl w:val="0"/>
      </w:rPr>
    </w:r>
  </w:p>
  <w:p w:rsidR="00000000" w:rsidDel="00000000" w:rsidP="00000000" w:rsidRDefault="00000000" w:rsidRPr="00000000" w14:paraId="00000025">
    <w:pPr>
      <w:ind w:right="-1080"/>
      <w:jc w:val="center"/>
      <w:rPr>
        <w:b w:val="1"/>
        <w:sz w:val="2"/>
        <w:szCs w:val="2"/>
      </w:rPr>
    </w:pPr>
    <w:r w:rsidDel="00000000" w:rsidR="00000000" w:rsidRPr="00000000">
      <w:rPr>
        <w:rtl w:val="0"/>
      </w:rPr>
    </w:r>
  </w:p>
  <w:p w:rsidR="00000000" w:rsidDel="00000000" w:rsidP="00000000" w:rsidRDefault="00000000" w:rsidRPr="00000000" w14:paraId="00000026">
    <w:pPr>
      <w:ind w:right="-1080"/>
      <w:jc w:val="center"/>
      <w:rPr>
        <w:b w:val="1"/>
        <w:sz w:val="2"/>
        <w:szCs w:val="2"/>
      </w:rPr>
    </w:pPr>
    <w:r w:rsidDel="00000000" w:rsidR="00000000" w:rsidRPr="00000000">
      <w:rPr>
        <w:rtl w:val="0"/>
      </w:rPr>
    </w:r>
  </w:p>
  <w:p w:rsidR="00000000" w:rsidDel="00000000" w:rsidP="00000000" w:rsidRDefault="00000000" w:rsidRPr="00000000" w14:paraId="00000027">
    <w:pPr>
      <w:ind w:right="-1080"/>
      <w:jc w:val="center"/>
      <w:rPr>
        <w:i w:val="1"/>
        <w:color w:val="434343"/>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8">
    <w:pPr>
      <w:jc w:val="left"/>
      <w:rPr>
        <w:b w:val="1"/>
        <w:sz w:val="2"/>
        <w:szCs w:val="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alatino Linotype" w:cs="Palatino Linotype" w:eastAsia="Palatino Linotype" w:hAnsi="Palatino Linotype"/>
        <w:sz w:val="22"/>
        <w:szCs w:val="2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360" w:lineRule="auto"/>
    </w:pPr>
    <w:rPr>
      <w:rFonts w:ascii="Palatino Linotype" w:cs="Palatino Linotype" w:eastAsia="Palatino Linotype" w:hAnsi="Palatino Linotype"/>
      <w:b w:val="1"/>
      <w:sz w:val="36"/>
      <w:szCs w:val="36"/>
    </w:rPr>
  </w:style>
  <w:style w:type="paragraph" w:styleId="Heading2">
    <w:name w:val="heading 2"/>
    <w:basedOn w:val="Normal"/>
    <w:next w:val="Normal"/>
    <w:pPr>
      <w:keepNext w:val="1"/>
      <w:keepLines w:val="1"/>
      <w:spacing w:after="80" w:before="320" w:lineRule="auto"/>
    </w:pPr>
    <w:rPr>
      <w:rFonts w:ascii="Palatino Linotype" w:cs="Palatino Linotype" w:eastAsia="Palatino Linotype" w:hAnsi="Palatino Linotype"/>
      <w:b w:val="1"/>
      <w:sz w:val="32"/>
      <w:szCs w:val="32"/>
    </w:rPr>
  </w:style>
  <w:style w:type="paragraph" w:styleId="Heading3">
    <w:name w:val="heading 3"/>
    <w:basedOn w:val="Normal"/>
    <w:next w:val="Normal"/>
    <w:pPr>
      <w:keepNext w:val="1"/>
      <w:keepLines w:val="1"/>
      <w:spacing w:after="60" w:before="280" w:lineRule="auto"/>
    </w:pPr>
    <w:rPr>
      <w:rFonts w:ascii="Palatino Linotype" w:cs="Palatino Linotype" w:eastAsia="Palatino Linotype" w:hAnsi="Palatino Linotype"/>
      <w:b w:val="1"/>
      <w:sz w:val="28"/>
      <w:szCs w:val="28"/>
    </w:rPr>
  </w:style>
  <w:style w:type="paragraph" w:styleId="Heading4">
    <w:name w:val="heading 4"/>
    <w:basedOn w:val="Normal"/>
    <w:next w:val="Normal"/>
    <w:pPr>
      <w:keepNext w:val="1"/>
      <w:keepLines w:val="1"/>
      <w:spacing w:after="40" w:before="240" w:lineRule="auto"/>
    </w:pPr>
    <w:rPr>
      <w:rFonts w:ascii="Palatino Linotype" w:cs="Palatino Linotype" w:eastAsia="Palatino Linotype" w:hAnsi="Palatino Linotype"/>
      <w:b w:val="1"/>
    </w:rPr>
  </w:style>
  <w:style w:type="paragraph" w:styleId="Heading5">
    <w:name w:val="heading 5"/>
    <w:basedOn w:val="Normal"/>
    <w:next w:val="Normal"/>
    <w:pPr>
      <w:keepNext w:val="1"/>
      <w:keepLines w:val="1"/>
      <w:spacing w:after="20" w:before="220" w:lineRule="auto"/>
    </w:pPr>
    <w:rPr>
      <w:rFonts w:ascii="Palatino Linotype" w:cs="Palatino Linotype" w:eastAsia="Palatino Linotype" w:hAnsi="Palatino Linotype"/>
      <w:b w:val="1"/>
      <w:sz w:val="22"/>
      <w:szCs w:val="22"/>
    </w:rPr>
  </w:style>
  <w:style w:type="paragraph" w:styleId="Heading6">
    <w:name w:val="heading 6"/>
    <w:basedOn w:val="Normal"/>
    <w:next w:val="Normal"/>
    <w:pPr>
      <w:keepNext w:val="1"/>
      <w:keepLines w:val="1"/>
      <w:spacing w:after="20" w:before="200" w:lineRule="auto"/>
    </w:pPr>
    <w:rPr>
      <w:rFonts w:ascii="Palatino Linotype" w:cs="Palatino Linotype" w:eastAsia="Palatino Linotype" w:hAnsi="Palatino Linotype"/>
      <w:b w:val="1"/>
      <w:sz w:val="20"/>
      <w:szCs w:val="20"/>
    </w:rPr>
  </w:style>
  <w:style w:type="paragraph" w:styleId="Title">
    <w:name w:val="Title"/>
    <w:basedOn w:val="Normal"/>
    <w:next w:val="Normal"/>
    <w:pPr>
      <w:keepNext w:val="1"/>
      <w:keepLines w:val="1"/>
      <w:spacing w:after="120" w:before="480" w:lineRule="auto"/>
      <w:jc w:val="center"/>
    </w:pPr>
    <w:rPr>
      <w:rFonts w:ascii="Palatino Linotype" w:cs="Palatino Linotype" w:eastAsia="Palatino Linotype" w:hAnsi="Palatino Linotype"/>
      <w:b w:val="1"/>
      <w:sz w:val="36"/>
      <w:szCs w:val="36"/>
    </w:rPr>
  </w:style>
  <w:style w:type="paragraph" w:styleId="Subtitle">
    <w:name w:val="Subtitle"/>
    <w:basedOn w:val="Normal"/>
    <w:next w:val="Normal"/>
    <w:pPr>
      <w:keepNext w:val="1"/>
      <w:keepLines w:val="1"/>
      <w:spacing w:after="80" w:before="80" w:lineRule="auto"/>
      <w:jc w:val="center"/>
    </w:pPr>
    <w:rPr>
      <w:rFonts w:ascii="Georgia" w:cs="Georgia" w:eastAsia="Georgia" w:hAnsi="Georgia"/>
      <w:i w:val="1"/>
      <w:color w:val="666666"/>
      <w:sz w:val="28"/>
      <w:szCs w:val="28"/>
    </w:rPr>
  </w:style>
</w:styles>
</file>

<file path=word/_rels/document.xml.rels><?xml version="1.0" encoding="UTF-8" standalone="yes"?><Relationships xmlns="http://schemas.openxmlformats.org/package/2006/relationships"><Relationship Id="rId11" Type="http://schemas.openxmlformats.org/officeDocument/2006/relationships/hyperlink" Target="mailto:schaltain@gmail.com" TargetMode="External"/><Relationship Id="rId10" Type="http://schemas.openxmlformats.org/officeDocument/2006/relationships/hyperlink" Target="mailto:mcapillo@sterlingmontessori.org" TargetMode="External"/><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jason.conrad.olson@gmail.com" TargetMode="External"/><Relationship Id="rId5" Type="http://schemas.openxmlformats.org/officeDocument/2006/relationships/styles" Target="styles.xml"/><Relationship Id="rId6" Type="http://schemas.openxmlformats.org/officeDocument/2006/relationships/hyperlink" Target="mailto:ryan.hill@lhuf.org" TargetMode="External"/><Relationship Id="rId7" Type="http://schemas.openxmlformats.org/officeDocument/2006/relationships/hyperlink" Target="mailto:katie.brown@lhuf.org" TargetMode="External"/><Relationship Id="rId8" Type="http://schemas.openxmlformats.org/officeDocument/2006/relationships/hyperlink" Target="mailto:robert.wolfe@lhuf.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