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CE14" w14:textId="578249F4" w:rsidR="00111A13" w:rsidRPr="0032070E" w:rsidRDefault="00111A13" w:rsidP="00111A13">
      <w:pPr>
        <w:spacing w:after="240" w:line="240" w:lineRule="auto"/>
        <w:rPr>
          <w:rFonts w:eastAsia="Times New Roman" w:cstheme="minorHAnsi"/>
          <w:sz w:val="24"/>
          <w:szCs w:val="24"/>
        </w:rPr>
      </w:pPr>
      <w:r w:rsidRPr="0032070E">
        <w:rPr>
          <w:rFonts w:eastAsia="Times New Roman" w:cstheme="minorHAnsi"/>
          <w:b/>
          <w:bCs/>
          <w:color w:val="000000"/>
          <w:sz w:val="24"/>
          <w:szCs w:val="24"/>
        </w:rPr>
        <w:t>Policy Committee Monthly Report – March 2, 2022</w:t>
      </w:r>
    </w:p>
    <w:p w14:paraId="1122AD9C" w14:textId="21BA4DFD" w:rsidR="00111A13" w:rsidRPr="0032070E" w:rsidRDefault="00317C7B" w:rsidP="00111A13">
      <w:pPr>
        <w:spacing w:before="240" w:after="240" w:line="240" w:lineRule="auto"/>
        <w:rPr>
          <w:rFonts w:eastAsia="Times New Roman" w:cstheme="minorHAnsi"/>
          <w:sz w:val="24"/>
          <w:szCs w:val="24"/>
        </w:rPr>
      </w:pPr>
      <w:r w:rsidRPr="0032070E">
        <w:rPr>
          <w:rFonts w:eastAsia="Times New Roman" w:cstheme="minorHAnsi"/>
          <w:color w:val="000000"/>
          <w:sz w:val="24"/>
          <w:szCs w:val="24"/>
        </w:rPr>
        <w:t>3</w:t>
      </w:r>
      <w:r w:rsidR="00111A13" w:rsidRPr="0032070E">
        <w:rPr>
          <w:rFonts w:eastAsia="Times New Roman" w:cstheme="minorHAnsi"/>
          <w:color w:val="000000"/>
          <w:sz w:val="24"/>
          <w:szCs w:val="24"/>
        </w:rPr>
        <w:t>/</w:t>
      </w:r>
      <w:r w:rsidRPr="0032070E">
        <w:rPr>
          <w:rFonts w:eastAsia="Times New Roman" w:cstheme="minorHAnsi"/>
          <w:color w:val="000000"/>
          <w:sz w:val="24"/>
          <w:szCs w:val="24"/>
        </w:rPr>
        <w:t>2</w:t>
      </w:r>
      <w:r w:rsidR="00111A13" w:rsidRPr="0032070E">
        <w:rPr>
          <w:rFonts w:eastAsia="Times New Roman" w:cstheme="minorHAnsi"/>
          <w:color w:val="000000"/>
          <w:sz w:val="24"/>
          <w:szCs w:val="24"/>
        </w:rPr>
        <w:t>/202</w:t>
      </w:r>
      <w:r w:rsidRPr="0032070E">
        <w:rPr>
          <w:rFonts w:eastAsia="Times New Roman" w:cstheme="minorHAnsi"/>
          <w:color w:val="000000"/>
          <w:sz w:val="24"/>
          <w:szCs w:val="24"/>
        </w:rPr>
        <w:t>2</w:t>
      </w:r>
      <w:r w:rsidR="00111A13" w:rsidRPr="0032070E">
        <w:rPr>
          <w:rFonts w:eastAsia="Times New Roman" w:cstheme="minorHAnsi"/>
          <w:color w:val="000000"/>
          <w:sz w:val="24"/>
          <w:szCs w:val="24"/>
        </w:rPr>
        <w:t>– 4pm; Virtual Google Hangout</w:t>
      </w:r>
    </w:p>
    <w:p w14:paraId="7A6AF310" w14:textId="55970A42" w:rsidR="00111A13" w:rsidRPr="0032070E" w:rsidRDefault="00111A13" w:rsidP="00F14526">
      <w:pPr>
        <w:spacing w:after="240" w:line="240" w:lineRule="auto"/>
        <w:ind w:left="360"/>
        <w:textAlignment w:val="baseline"/>
        <w:rPr>
          <w:rFonts w:eastAsia="Times New Roman" w:cstheme="minorHAnsi"/>
          <w:color w:val="000000"/>
          <w:sz w:val="24"/>
          <w:szCs w:val="24"/>
        </w:rPr>
      </w:pPr>
      <w:r w:rsidRPr="0032070E">
        <w:rPr>
          <w:rFonts w:eastAsia="Times New Roman" w:cstheme="minorHAnsi"/>
          <w:color w:val="000000"/>
          <w:sz w:val="24"/>
          <w:szCs w:val="24"/>
        </w:rPr>
        <w:t xml:space="preserve">Committee Meeting Attendance:  Kari Schwab, Josie </w:t>
      </w:r>
      <w:proofErr w:type="spellStart"/>
      <w:r w:rsidRPr="0032070E">
        <w:rPr>
          <w:rFonts w:eastAsia="Times New Roman" w:cstheme="minorHAnsi"/>
          <w:color w:val="000000"/>
          <w:sz w:val="24"/>
          <w:szCs w:val="24"/>
        </w:rPr>
        <w:t>Spreher</w:t>
      </w:r>
      <w:proofErr w:type="spellEnd"/>
      <w:r w:rsidRPr="0032070E">
        <w:rPr>
          <w:rFonts w:eastAsia="Times New Roman" w:cstheme="minorHAnsi"/>
          <w:color w:val="000000"/>
          <w:sz w:val="24"/>
          <w:szCs w:val="24"/>
        </w:rPr>
        <w:t xml:space="preserve">, Elizabeth </w:t>
      </w:r>
      <w:proofErr w:type="spellStart"/>
      <w:r w:rsidRPr="0032070E">
        <w:rPr>
          <w:rFonts w:eastAsia="Times New Roman" w:cstheme="minorHAnsi"/>
          <w:color w:val="000000"/>
          <w:sz w:val="24"/>
          <w:szCs w:val="24"/>
        </w:rPr>
        <w:t>Uzzell</w:t>
      </w:r>
      <w:proofErr w:type="spellEnd"/>
      <w:r w:rsidRPr="0032070E">
        <w:rPr>
          <w:rFonts w:eastAsia="Times New Roman" w:cstheme="minorHAnsi"/>
          <w:color w:val="000000"/>
          <w:sz w:val="24"/>
          <w:szCs w:val="24"/>
        </w:rPr>
        <w:t>, Chris Morton, Kim Elliott, Lan Zhu</w:t>
      </w:r>
      <w:r w:rsidR="007E53BA" w:rsidRPr="0032070E">
        <w:rPr>
          <w:rFonts w:eastAsia="Times New Roman" w:cstheme="minorHAnsi"/>
          <w:color w:val="000000"/>
          <w:sz w:val="24"/>
          <w:szCs w:val="24"/>
        </w:rPr>
        <w:t xml:space="preserve">. We did not have a </w:t>
      </w:r>
      <w:r w:rsidR="002B6475" w:rsidRPr="0032070E">
        <w:rPr>
          <w:rFonts w:eastAsia="Times New Roman" w:cstheme="minorHAnsi"/>
          <w:color w:val="000000"/>
          <w:sz w:val="24"/>
          <w:szCs w:val="24"/>
        </w:rPr>
        <w:t>quorum</w:t>
      </w:r>
      <w:r w:rsidR="007E53BA" w:rsidRPr="0032070E">
        <w:rPr>
          <w:rFonts w:eastAsia="Times New Roman" w:cstheme="minorHAnsi"/>
          <w:color w:val="000000"/>
          <w:sz w:val="24"/>
          <w:szCs w:val="24"/>
        </w:rPr>
        <w:t xml:space="preserve"> of board members</w:t>
      </w:r>
    </w:p>
    <w:p w14:paraId="73FBB242" w14:textId="2E3A0997" w:rsidR="00111A13" w:rsidRPr="0032070E" w:rsidRDefault="00111A13" w:rsidP="00F14526">
      <w:pPr>
        <w:pStyle w:val="ListParagraph"/>
        <w:spacing w:before="240" w:after="240" w:line="240" w:lineRule="auto"/>
        <w:ind w:left="360"/>
        <w:rPr>
          <w:rFonts w:eastAsia="Times New Roman" w:cstheme="minorHAnsi"/>
          <w:b/>
          <w:bCs/>
          <w:color w:val="000000"/>
          <w:sz w:val="24"/>
          <w:szCs w:val="24"/>
        </w:rPr>
      </w:pPr>
      <w:r w:rsidRPr="0032070E">
        <w:rPr>
          <w:rFonts w:eastAsia="Times New Roman" w:cstheme="minorHAnsi"/>
          <w:b/>
          <w:bCs/>
          <w:color w:val="000000"/>
          <w:sz w:val="24"/>
          <w:szCs w:val="24"/>
        </w:rPr>
        <w:t>Agenda/Discussion</w:t>
      </w:r>
    </w:p>
    <w:p w14:paraId="038EA88C" w14:textId="77777777" w:rsidR="00F14526" w:rsidRPr="0032070E" w:rsidRDefault="00F14526" w:rsidP="00F14526">
      <w:pPr>
        <w:pStyle w:val="ListParagraph"/>
        <w:spacing w:before="240" w:after="240" w:line="240" w:lineRule="auto"/>
        <w:ind w:left="360"/>
        <w:rPr>
          <w:rFonts w:eastAsia="Times New Roman" w:cstheme="minorHAnsi"/>
          <w:sz w:val="24"/>
          <w:szCs w:val="24"/>
        </w:rPr>
      </w:pPr>
    </w:p>
    <w:p w14:paraId="069240CD" w14:textId="1FBC7A58" w:rsidR="006661F8" w:rsidRDefault="00111A13" w:rsidP="00F14526">
      <w:pPr>
        <w:pStyle w:val="ListParagraph"/>
        <w:numPr>
          <w:ilvl w:val="0"/>
          <w:numId w:val="5"/>
        </w:numPr>
        <w:rPr>
          <w:rFonts w:cstheme="minorHAnsi"/>
          <w:sz w:val="24"/>
          <w:szCs w:val="24"/>
        </w:rPr>
      </w:pPr>
      <w:r w:rsidRPr="0032070E">
        <w:rPr>
          <w:rFonts w:cstheme="minorHAnsi"/>
          <w:sz w:val="24"/>
          <w:szCs w:val="24"/>
        </w:rPr>
        <w:t>Athletics policy – unable to start soccer program 2022-2023 school year</w:t>
      </w:r>
      <w:r w:rsidR="00EB6457" w:rsidRPr="0032070E">
        <w:rPr>
          <w:rFonts w:cstheme="minorHAnsi"/>
          <w:sz w:val="24"/>
          <w:szCs w:val="24"/>
        </w:rPr>
        <w:t xml:space="preserve"> and will postpone </w:t>
      </w:r>
      <w:r w:rsidR="00D300E1">
        <w:rPr>
          <w:rFonts w:cstheme="minorHAnsi"/>
          <w:sz w:val="24"/>
          <w:szCs w:val="24"/>
        </w:rPr>
        <w:t xml:space="preserve">creation of this </w:t>
      </w:r>
      <w:r w:rsidR="00EB6457" w:rsidRPr="0032070E">
        <w:rPr>
          <w:rFonts w:cstheme="minorHAnsi"/>
          <w:sz w:val="24"/>
          <w:szCs w:val="24"/>
        </w:rPr>
        <w:t>policy</w:t>
      </w:r>
      <w:r w:rsidR="00D300E1">
        <w:rPr>
          <w:rFonts w:cstheme="minorHAnsi"/>
          <w:sz w:val="24"/>
          <w:szCs w:val="24"/>
        </w:rPr>
        <w:t>. We a</w:t>
      </w:r>
      <w:r w:rsidRPr="0032070E">
        <w:rPr>
          <w:rFonts w:cstheme="minorHAnsi"/>
          <w:sz w:val="24"/>
          <w:szCs w:val="24"/>
        </w:rPr>
        <w:t>lready have all necessary policies for Intramural activities.</w:t>
      </w:r>
    </w:p>
    <w:p w14:paraId="5A61FFF7" w14:textId="6DE90173" w:rsidR="0032070E" w:rsidRPr="0032070E" w:rsidRDefault="0032070E" w:rsidP="0032070E">
      <w:pPr>
        <w:pStyle w:val="ListParagraph"/>
        <w:numPr>
          <w:ilvl w:val="0"/>
          <w:numId w:val="5"/>
        </w:numPr>
        <w:rPr>
          <w:rFonts w:cstheme="minorHAnsi"/>
          <w:sz w:val="24"/>
          <w:szCs w:val="24"/>
        </w:rPr>
      </w:pPr>
      <w:r w:rsidRPr="0032070E">
        <w:rPr>
          <w:rFonts w:cstheme="minorHAnsi"/>
          <w:sz w:val="24"/>
          <w:szCs w:val="24"/>
        </w:rPr>
        <w:t>Per DPI – tobacco use policy</w:t>
      </w:r>
      <w:r w:rsidR="00534C7F">
        <w:rPr>
          <w:rFonts w:cstheme="minorHAnsi"/>
          <w:sz w:val="24"/>
          <w:szCs w:val="24"/>
        </w:rPr>
        <w:t xml:space="preserve"> (policy 4.5 in EHB)</w:t>
      </w:r>
      <w:r w:rsidRPr="0032070E">
        <w:rPr>
          <w:rFonts w:cstheme="minorHAnsi"/>
          <w:sz w:val="24"/>
          <w:szCs w:val="24"/>
        </w:rPr>
        <w:t xml:space="preserve"> needs to be in parent handbook and EHB.</w:t>
      </w:r>
      <w:r>
        <w:rPr>
          <w:rFonts w:cstheme="minorHAnsi"/>
          <w:sz w:val="24"/>
          <w:szCs w:val="24"/>
        </w:rPr>
        <w:t xml:space="preserve"> Currently it is ONLY in the EHB. We will add this to our parent handbook now.</w:t>
      </w:r>
    </w:p>
    <w:p w14:paraId="20C2CA00" w14:textId="6C90BF72" w:rsidR="00111A13" w:rsidRPr="0032070E" w:rsidRDefault="00EB6457" w:rsidP="00F14526">
      <w:pPr>
        <w:pStyle w:val="ListParagraph"/>
        <w:numPr>
          <w:ilvl w:val="0"/>
          <w:numId w:val="5"/>
        </w:numPr>
        <w:rPr>
          <w:rFonts w:cstheme="minorHAnsi"/>
          <w:sz w:val="24"/>
          <w:szCs w:val="24"/>
        </w:rPr>
      </w:pPr>
      <w:r w:rsidRPr="0032070E">
        <w:rPr>
          <w:rFonts w:cstheme="minorHAnsi"/>
          <w:sz w:val="24"/>
          <w:szCs w:val="24"/>
        </w:rPr>
        <w:t>Do we need to create a policy/procedure for</w:t>
      </w:r>
      <w:r w:rsidR="00111A13" w:rsidRPr="0032070E">
        <w:rPr>
          <w:rFonts w:cstheme="minorHAnsi"/>
          <w:sz w:val="24"/>
          <w:szCs w:val="24"/>
        </w:rPr>
        <w:t xml:space="preserve"> New Jobs</w:t>
      </w:r>
      <w:r w:rsidRPr="0032070E">
        <w:rPr>
          <w:rFonts w:cstheme="minorHAnsi"/>
          <w:sz w:val="24"/>
          <w:szCs w:val="24"/>
        </w:rPr>
        <w:t xml:space="preserve"> and </w:t>
      </w:r>
      <w:proofErr w:type="gramStart"/>
      <w:r w:rsidR="00111A13" w:rsidRPr="0032070E">
        <w:rPr>
          <w:rFonts w:cstheme="minorHAnsi"/>
          <w:sz w:val="24"/>
          <w:szCs w:val="24"/>
        </w:rPr>
        <w:t>Promotions.</w:t>
      </w:r>
      <w:proofErr w:type="gramEnd"/>
      <w:r w:rsidR="00111A13" w:rsidRPr="0032070E">
        <w:rPr>
          <w:rFonts w:cstheme="minorHAnsi"/>
          <w:sz w:val="24"/>
          <w:szCs w:val="24"/>
        </w:rPr>
        <w:t xml:space="preserve"> This topic was brought to policy from February board meeting</w:t>
      </w:r>
      <w:r w:rsidRPr="0032070E">
        <w:rPr>
          <w:rFonts w:cstheme="minorHAnsi"/>
          <w:sz w:val="24"/>
          <w:szCs w:val="24"/>
        </w:rPr>
        <w:t xml:space="preserve"> discussion</w:t>
      </w:r>
      <w:r w:rsidR="00111A13" w:rsidRPr="0032070E">
        <w:rPr>
          <w:rFonts w:cstheme="minorHAnsi"/>
          <w:sz w:val="24"/>
          <w:szCs w:val="24"/>
        </w:rPr>
        <w:t>.</w:t>
      </w:r>
    </w:p>
    <w:p w14:paraId="3458C858" w14:textId="5B11D2EC" w:rsidR="00EB6457" w:rsidRPr="0032070E" w:rsidRDefault="00111A13" w:rsidP="00EB6457">
      <w:pPr>
        <w:pStyle w:val="ListParagraph"/>
        <w:numPr>
          <w:ilvl w:val="1"/>
          <w:numId w:val="5"/>
        </w:numPr>
        <w:rPr>
          <w:rFonts w:cstheme="minorHAnsi"/>
          <w:sz w:val="24"/>
          <w:szCs w:val="24"/>
        </w:rPr>
      </w:pPr>
      <w:r w:rsidRPr="0032070E">
        <w:rPr>
          <w:rFonts w:cstheme="minorHAnsi"/>
          <w:sz w:val="24"/>
          <w:szCs w:val="24"/>
        </w:rPr>
        <w:t>Per Josie’s notes</w:t>
      </w:r>
      <w:r w:rsidR="00EB6457" w:rsidRPr="0032070E">
        <w:rPr>
          <w:rFonts w:cstheme="minorHAnsi"/>
          <w:sz w:val="24"/>
          <w:szCs w:val="24"/>
        </w:rPr>
        <w:t xml:space="preserve"> after discussing with Dave Macha</w:t>
      </w:r>
      <w:r w:rsidR="00D300E1">
        <w:rPr>
          <w:rFonts w:cstheme="minorHAnsi"/>
          <w:sz w:val="24"/>
          <w:szCs w:val="24"/>
        </w:rPr>
        <w:t>d</w:t>
      </w:r>
      <w:r w:rsidR="00EB6457" w:rsidRPr="0032070E">
        <w:rPr>
          <w:rFonts w:cstheme="minorHAnsi"/>
          <w:sz w:val="24"/>
          <w:szCs w:val="24"/>
        </w:rPr>
        <w:t>o</w:t>
      </w:r>
      <w:r w:rsidRPr="0032070E">
        <w:rPr>
          <w:rFonts w:cstheme="minorHAnsi"/>
          <w:sz w:val="24"/>
          <w:szCs w:val="24"/>
        </w:rPr>
        <w:t xml:space="preserve">: New job descriptions will be posted when they become available </w:t>
      </w:r>
      <w:r w:rsidR="00EB6457" w:rsidRPr="0032070E">
        <w:rPr>
          <w:rFonts w:cstheme="minorHAnsi"/>
          <w:sz w:val="24"/>
          <w:szCs w:val="24"/>
        </w:rPr>
        <w:t>(</w:t>
      </w:r>
      <w:r w:rsidR="00AA7B7A" w:rsidRPr="0032070E">
        <w:rPr>
          <w:rFonts w:cstheme="minorHAnsi"/>
          <w:sz w:val="24"/>
          <w:szCs w:val="24"/>
        </w:rPr>
        <w:t>which is what Sterling has always done</w:t>
      </w:r>
      <w:r w:rsidR="00EB6457" w:rsidRPr="0032070E">
        <w:rPr>
          <w:rFonts w:cstheme="minorHAnsi"/>
          <w:sz w:val="24"/>
          <w:szCs w:val="24"/>
        </w:rPr>
        <w:t>)</w:t>
      </w:r>
      <w:r w:rsidR="00AA7B7A" w:rsidRPr="0032070E">
        <w:rPr>
          <w:rFonts w:cstheme="minorHAnsi"/>
          <w:sz w:val="24"/>
          <w:szCs w:val="24"/>
        </w:rPr>
        <w:t xml:space="preserve">; </w:t>
      </w:r>
      <w:proofErr w:type="gramStart"/>
      <w:r w:rsidRPr="0032070E">
        <w:rPr>
          <w:rFonts w:cstheme="minorHAnsi"/>
          <w:sz w:val="24"/>
          <w:szCs w:val="24"/>
        </w:rPr>
        <w:t>however</w:t>
      </w:r>
      <w:proofErr w:type="gramEnd"/>
      <w:r w:rsidRPr="0032070E">
        <w:rPr>
          <w:rFonts w:cstheme="minorHAnsi"/>
          <w:sz w:val="24"/>
          <w:szCs w:val="24"/>
        </w:rPr>
        <w:t xml:space="preserve"> promotions</w:t>
      </w:r>
      <w:r w:rsidR="00AA7B7A" w:rsidRPr="0032070E">
        <w:rPr>
          <w:rFonts w:cstheme="minorHAnsi"/>
          <w:sz w:val="24"/>
          <w:szCs w:val="24"/>
        </w:rPr>
        <w:t>/</w:t>
      </w:r>
      <w:r w:rsidRPr="0032070E">
        <w:rPr>
          <w:rFonts w:cstheme="minorHAnsi"/>
          <w:sz w:val="24"/>
          <w:szCs w:val="24"/>
        </w:rPr>
        <w:t xml:space="preserve">job </w:t>
      </w:r>
      <w:r w:rsidR="00F172E4" w:rsidRPr="0032070E">
        <w:rPr>
          <w:rFonts w:cstheme="minorHAnsi"/>
          <w:sz w:val="24"/>
          <w:szCs w:val="24"/>
        </w:rPr>
        <w:t>responsibilities</w:t>
      </w:r>
      <w:r w:rsidRPr="0032070E">
        <w:rPr>
          <w:rFonts w:cstheme="minorHAnsi"/>
          <w:sz w:val="24"/>
          <w:szCs w:val="24"/>
        </w:rPr>
        <w:t xml:space="preserve"> within the staff do not require a posting</w:t>
      </w:r>
      <w:r w:rsidR="00AA7B7A" w:rsidRPr="0032070E">
        <w:rPr>
          <w:rFonts w:cstheme="minorHAnsi"/>
          <w:sz w:val="24"/>
          <w:szCs w:val="24"/>
        </w:rPr>
        <w:t xml:space="preserve">. </w:t>
      </w:r>
      <w:r w:rsidRPr="0032070E">
        <w:rPr>
          <w:rFonts w:cstheme="minorHAnsi"/>
          <w:sz w:val="24"/>
          <w:szCs w:val="24"/>
        </w:rPr>
        <w:t xml:space="preserve">Salary increases must be approved. </w:t>
      </w:r>
      <w:r w:rsidR="00AA7B7A" w:rsidRPr="0032070E">
        <w:rPr>
          <w:rFonts w:cstheme="minorHAnsi"/>
          <w:sz w:val="24"/>
          <w:szCs w:val="24"/>
        </w:rPr>
        <w:t>Although, salary increases should be discussed in closed meetings</w:t>
      </w:r>
      <w:r w:rsidR="00EB6457" w:rsidRPr="0032070E">
        <w:rPr>
          <w:rFonts w:cstheme="minorHAnsi"/>
          <w:sz w:val="24"/>
          <w:szCs w:val="24"/>
        </w:rPr>
        <w:t xml:space="preserve"> and the board must approve all new positions, new hires, and salaries</w:t>
      </w:r>
      <w:r w:rsidR="0026107E">
        <w:rPr>
          <w:rFonts w:cstheme="minorHAnsi"/>
          <w:sz w:val="24"/>
          <w:szCs w:val="24"/>
        </w:rPr>
        <w:t xml:space="preserve"> in open session.</w:t>
      </w:r>
    </w:p>
    <w:p w14:paraId="0C372A64" w14:textId="21FCABA2" w:rsidR="00EB6457" w:rsidRPr="0032070E" w:rsidRDefault="0026107E" w:rsidP="00EB6457">
      <w:pPr>
        <w:pStyle w:val="ListParagraph"/>
        <w:numPr>
          <w:ilvl w:val="1"/>
          <w:numId w:val="5"/>
        </w:numPr>
        <w:rPr>
          <w:rFonts w:cstheme="minorHAnsi"/>
          <w:sz w:val="24"/>
          <w:szCs w:val="24"/>
        </w:rPr>
      </w:pPr>
      <w:r>
        <w:rPr>
          <w:rFonts w:cstheme="minorHAnsi"/>
          <w:sz w:val="24"/>
          <w:szCs w:val="24"/>
        </w:rPr>
        <w:t>Key points:</w:t>
      </w:r>
      <w:r w:rsidR="00EB6457" w:rsidRPr="0032070E">
        <w:rPr>
          <w:rFonts w:cstheme="minorHAnsi"/>
          <w:sz w:val="24"/>
          <w:szCs w:val="24"/>
        </w:rPr>
        <w:t xml:space="preserve"> If a job is posted when an internal candidate is already in mind, is that fair to those applying? Is it best practice to post every new job and new job title (promotion)? Many </w:t>
      </w:r>
      <w:r w:rsidRPr="0032070E">
        <w:rPr>
          <w:rFonts w:cstheme="minorHAnsi"/>
          <w:sz w:val="24"/>
          <w:szCs w:val="24"/>
        </w:rPr>
        <w:t>businesses</w:t>
      </w:r>
      <w:r w:rsidR="00EB6457" w:rsidRPr="0032070E">
        <w:rPr>
          <w:rFonts w:cstheme="minorHAnsi"/>
          <w:sz w:val="24"/>
          <w:szCs w:val="24"/>
        </w:rPr>
        <w:t xml:space="preserve"> have a promotional policy which includes posting for a set </w:t>
      </w:r>
      <w:proofErr w:type="gramStart"/>
      <w:r w:rsidR="00EB6457" w:rsidRPr="0032070E">
        <w:rPr>
          <w:rFonts w:cstheme="minorHAnsi"/>
          <w:sz w:val="24"/>
          <w:szCs w:val="24"/>
        </w:rPr>
        <w:t>amount</w:t>
      </w:r>
      <w:proofErr w:type="gramEnd"/>
      <w:r w:rsidR="00EB6457" w:rsidRPr="0032070E">
        <w:rPr>
          <w:rFonts w:cstheme="minorHAnsi"/>
          <w:sz w:val="24"/>
          <w:szCs w:val="24"/>
        </w:rPr>
        <w:t xml:space="preserve"> of days. </w:t>
      </w:r>
      <w:r>
        <w:rPr>
          <w:rFonts w:cstheme="minorHAnsi"/>
          <w:sz w:val="24"/>
          <w:szCs w:val="24"/>
        </w:rPr>
        <w:t>How will this affect the current culture at Sterling?</w:t>
      </w:r>
    </w:p>
    <w:p w14:paraId="734BDAD0" w14:textId="10B3F02A" w:rsidR="00DE6BBA" w:rsidRPr="0032070E" w:rsidRDefault="00EB6457" w:rsidP="00EB6457">
      <w:pPr>
        <w:pStyle w:val="ListParagraph"/>
        <w:numPr>
          <w:ilvl w:val="0"/>
          <w:numId w:val="6"/>
        </w:numPr>
        <w:rPr>
          <w:rStyle w:val="Hyperlink"/>
          <w:rFonts w:cstheme="minorHAnsi"/>
          <w:color w:val="auto"/>
          <w:sz w:val="24"/>
          <w:szCs w:val="24"/>
          <w:u w:val="none"/>
        </w:rPr>
      </w:pPr>
      <w:r w:rsidRPr="0032070E">
        <w:rPr>
          <w:rFonts w:cstheme="minorHAnsi"/>
          <w:sz w:val="24"/>
          <w:szCs w:val="24"/>
        </w:rPr>
        <w:t>Further discussion regarding personnel hiring/resignation/firing. What is the best practice for how this information is delivered to the board</w:t>
      </w:r>
      <w:r w:rsidR="0026107E">
        <w:rPr>
          <w:rFonts w:cstheme="minorHAnsi"/>
          <w:sz w:val="24"/>
          <w:szCs w:val="24"/>
        </w:rPr>
        <w:t xml:space="preserve"> and voted on (regarding hiring/firing)</w:t>
      </w:r>
      <w:r w:rsidRPr="0032070E">
        <w:rPr>
          <w:rFonts w:cstheme="minorHAnsi"/>
          <w:sz w:val="24"/>
          <w:szCs w:val="24"/>
        </w:rPr>
        <w:t xml:space="preserve"> The D</w:t>
      </w:r>
      <w:r w:rsidR="00DE6BBA" w:rsidRPr="0032070E">
        <w:rPr>
          <w:rFonts w:cstheme="minorHAnsi"/>
          <w:sz w:val="24"/>
          <w:szCs w:val="24"/>
        </w:rPr>
        <w:t xml:space="preserve">urham </w:t>
      </w:r>
      <w:r w:rsidRPr="0032070E">
        <w:rPr>
          <w:rFonts w:cstheme="minorHAnsi"/>
          <w:sz w:val="24"/>
          <w:szCs w:val="24"/>
        </w:rPr>
        <w:t xml:space="preserve">School Board has </w:t>
      </w:r>
      <w:r w:rsidR="00DE6BBA" w:rsidRPr="0032070E">
        <w:rPr>
          <w:rFonts w:cstheme="minorHAnsi"/>
          <w:sz w:val="24"/>
          <w:szCs w:val="24"/>
        </w:rPr>
        <w:t xml:space="preserve">a spreadsheet </w:t>
      </w:r>
      <w:r w:rsidRPr="0032070E">
        <w:rPr>
          <w:rFonts w:cstheme="minorHAnsi"/>
          <w:sz w:val="24"/>
          <w:szCs w:val="24"/>
        </w:rPr>
        <w:t>of personnel to be approved/discussed</w:t>
      </w:r>
      <w:r w:rsidR="0026107E">
        <w:rPr>
          <w:rFonts w:cstheme="minorHAnsi"/>
          <w:sz w:val="24"/>
          <w:szCs w:val="24"/>
        </w:rPr>
        <w:t xml:space="preserve"> </w:t>
      </w:r>
      <w:proofErr w:type="gramStart"/>
      <w:r w:rsidR="0026107E">
        <w:rPr>
          <w:rFonts w:cstheme="minorHAnsi"/>
          <w:sz w:val="24"/>
          <w:szCs w:val="24"/>
        </w:rPr>
        <w:t>attached.</w:t>
      </w:r>
      <w:proofErr w:type="gramEnd"/>
      <w:r w:rsidRPr="0032070E">
        <w:rPr>
          <w:rFonts w:cstheme="minorHAnsi"/>
          <w:sz w:val="24"/>
          <w:szCs w:val="24"/>
        </w:rPr>
        <w:t xml:space="preserve"> The specifics are</w:t>
      </w:r>
      <w:r w:rsidR="00DE6BBA" w:rsidRPr="0032070E">
        <w:rPr>
          <w:rFonts w:cstheme="minorHAnsi"/>
          <w:sz w:val="24"/>
          <w:szCs w:val="24"/>
        </w:rPr>
        <w:t xml:space="preserve"> discussed in closed meeting</w:t>
      </w:r>
      <w:r w:rsidRPr="0032070E">
        <w:rPr>
          <w:rFonts w:cstheme="minorHAnsi"/>
          <w:sz w:val="24"/>
          <w:szCs w:val="24"/>
        </w:rPr>
        <w:t xml:space="preserve">. </w:t>
      </w:r>
      <w:r w:rsidR="00DE6BBA" w:rsidRPr="0032070E">
        <w:rPr>
          <w:rFonts w:cstheme="minorHAnsi"/>
          <w:sz w:val="24"/>
          <w:szCs w:val="24"/>
        </w:rPr>
        <w:t>Example</w:t>
      </w:r>
      <w:r w:rsidR="0026107E">
        <w:rPr>
          <w:rFonts w:cstheme="minorHAnsi"/>
          <w:sz w:val="24"/>
          <w:szCs w:val="24"/>
        </w:rPr>
        <w:t xml:space="preserve"> Spreadsheet</w:t>
      </w:r>
      <w:r w:rsidR="00DE6BBA" w:rsidRPr="0032070E">
        <w:rPr>
          <w:rFonts w:cstheme="minorHAnsi"/>
          <w:sz w:val="24"/>
          <w:szCs w:val="24"/>
        </w:rPr>
        <w:t xml:space="preserve">: </w:t>
      </w:r>
      <w:hyperlink r:id="rId5" w:tgtFrame="_blank" w:history="1">
        <w:r w:rsidR="00DE6BBA" w:rsidRPr="0032070E">
          <w:rPr>
            <w:rStyle w:val="Hyperlink"/>
            <w:rFonts w:cstheme="minorHAnsi"/>
            <w:color w:val="3367D6"/>
            <w:sz w:val="24"/>
            <w:szCs w:val="24"/>
            <w:shd w:val="clear" w:color="auto" w:fill="FFFFFF"/>
          </w:rPr>
          <w:t>https://www.dpsnc.net/site/default.aspx?PageType=3&amp;DomainID=77&amp;ModuleInstanceID=10688&amp;ViewID=6446EE88-D30C-497E-9316-3F8874B3E108&amp;RenderLoc=0&amp;FlexDataID=56974&amp;PageID=5587</w:t>
        </w:r>
      </w:hyperlink>
    </w:p>
    <w:p w14:paraId="6F0324B8" w14:textId="2DCC2EAD" w:rsidR="001F0796" w:rsidRPr="0032070E" w:rsidRDefault="00EB6457" w:rsidP="001F0796">
      <w:pPr>
        <w:pStyle w:val="ListParagraph"/>
        <w:numPr>
          <w:ilvl w:val="0"/>
          <w:numId w:val="6"/>
        </w:numPr>
        <w:rPr>
          <w:rFonts w:cstheme="minorHAnsi"/>
          <w:sz w:val="24"/>
          <w:szCs w:val="24"/>
        </w:rPr>
      </w:pPr>
      <w:r w:rsidRPr="0032070E">
        <w:rPr>
          <w:rStyle w:val="Hyperlink"/>
          <w:rFonts w:cstheme="minorHAnsi"/>
          <w:color w:val="auto"/>
          <w:sz w:val="24"/>
          <w:szCs w:val="24"/>
          <w:u w:val="none"/>
          <w:shd w:val="clear" w:color="auto" w:fill="FFFFFF"/>
        </w:rPr>
        <w:t xml:space="preserve">Policy committee determined more discussion is needed on whether a procedural policy should be </w:t>
      </w:r>
      <w:r w:rsidR="0026107E" w:rsidRPr="0032070E">
        <w:rPr>
          <w:rStyle w:val="Hyperlink"/>
          <w:rFonts w:cstheme="minorHAnsi"/>
          <w:color w:val="auto"/>
          <w:sz w:val="24"/>
          <w:szCs w:val="24"/>
          <w:u w:val="none"/>
          <w:shd w:val="clear" w:color="auto" w:fill="FFFFFF"/>
        </w:rPr>
        <w:t>created</w:t>
      </w:r>
      <w:r w:rsidR="0026107E">
        <w:rPr>
          <w:rStyle w:val="Hyperlink"/>
          <w:rFonts w:cstheme="minorHAnsi"/>
          <w:color w:val="auto"/>
          <w:sz w:val="24"/>
          <w:szCs w:val="24"/>
          <w:u w:val="none"/>
          <w:shd w:val="clear" w:color="auto" w:fill="FFFFFF"/>
        </w:rPr>
        <w:t xml:space="preserve"> and what it should contained, </w:t>
      </w:r>
      <w:r w:rsidRPr="0032070E">
        <w:rPr>
          <w:rStyle w:val="Hyperlink"/>
          <w:rFonts w:cstheme="minorHAnsi"/>
          <w:color w:val="auto"/>
          <w:sz w:val="24"/>
          <w:szCs w:val="24"/>
          <w:u w:val="none"/>
          <w:shd w:val="clear" w:color="auto" w:fill="FFFFFF"/>
        </w:rPr>
        <w:t>and this topic will be placed on the agenda for the April Policy committee meeting. We encourage other board members and community to participate in this discussion in April</w:t>
      </w:r>
    </w:p>
    <w:p w14:paraId="2AF2B38E" w14:textId="683B0849" w:rsidR="00111A13" w:rsidRPr="0032070E" w:rsidRDefault="00111A13" w:rsidP="001F0796">
      <w:pPr>
        <w:pStyle w:val="ListParagraph"/>
        <w:numPr>
          <w:ilvl w:val="0"/>
          <w:numId w:val="5"/>
        </w:numPr>
        <w:rPr>
          <w:rFonts w:cstheme="minorHAnsi"/>
          <w:sz w:val="24"/>
          <w:szCs w:val="24"/>
        </w:rPr>
      </w:pPr>
      <w:r w:rsidRPr="0032070E">
        <w:rPr>
          <w:rFonts w:cstheme="minorHAnsi"/>
          <w:sz w:val="24"/>
          <w:szCs w:val="24"/>
        </w:rPr>
        <w:t xml:space="preserve">EHB updates </w:t>
      </w:r>
      <w:r w:rsidR="00317C7B" w:rsidRPr="0032070E">
        <w:rPr>
          <w:rFonts w:cstheme="minorHAnsi"/>
          <w:sz w:val="24"/>
          <w:szCs w:val="24"/>
        </w:rPr>
        <w:t xml:space="preserve">to </w:t>
      </w:r>
      <w:r w:rsidR="002439A7" w:rsidRPr="0032070E">
        <w:rPr>
          <w:rFonts w:cstheme="minorHAnsi"/>
          <w:sz w:val="24"/>
          <w:szCs w:val="24"/>
        </w:rPr>
        <w:t xml:space="preserve">Policy </w:t>
      </w:r>
      <w:r w:rsidR="00317C7B" w:rsidRPr="0032070E">
        <w:rPr>
          <w:rFonts w:cstheme="minorHAnsi"/>
          <w:sz w:val="24"/>
          <w:szCs w:val="24"/>
        </w:rPr>
        <w:t>3.1.a.1</w:t>
      </w:r>
      <w:r w:rsidR="002439A7" w:rsidRPr="0032070E">
        <w:rPr>
          <w:rFonts w:cstheme="minorHAnsi"/>
          <w:sz w:val="24"/>
          <w:szCs w:val="24"/>
        </w:rPr>
        <w:t xml:space="preserve">: The highlighted area has been added to this policy. The </w:t>
      </w:r>
      <w:proofErr w:type="spellStart"/>
      <w:r w:rsidR="002439A7" w:rsidRPr="0032070E">
        <w:rPr>
          <w:rFonts w:cstheme="minorHAnsi"/>
          <w:sz w:val="24"/>
          <w:szCs w:val="24"/>
        </w:rPr>
        <w:t>non highlighted</w:t>
      </w:r>
      <w:proofErr w:type="spellEnd"/>
      <w:r w:rsidR="002439A7" w:rsidRPr="0032070E">
        <w:rPr>
          <w:rFonts w:cstheme="minorHAnsi"/>
          <w:sz w:val="24"/>
          <w:szCs w:val="24"/>
        </w:rPr>
        <w:t xml:space="preserve"> area is the current policy.</w:t>
      </w:r>
    </w:p>
    <w:p w14:paraId="6EAD94FB" w14:textId="4F5716D1" w:rsidR="00111A13" w:rsidRPr="0032070E" w:rsidRDefault="00111A13" w:rsidP="001F0796">
      <w:pPr>
        <w:pStyle w:val="ListParagraph"/>
        <w:numPr>
          <w:ilvl w:val="1"/>
          <w:numId w:val="9"/>
        </w:numPr>
        <w:rPr>
          <w:rFonts w:cstheme="minorHAnsi"/>
          <w:sz w:val="24"/>
          <w:szCs w:val="24"/>
        </w:rPr>
      </w:pPr>
      <w:r w:rsidRPr="0032070E">
        <w:rPr>
          <w:rFonts w:cstheme="minorHAnsi"/>
          <w:sz w:val="24"/>
          <w:szCs w:val="24"/>
        </w:rPr>
        <w:t xml:space="preserve">“Black Out Periods &amp; Capped Days”: </w:t>
      </w:r>
    </w:p>
    <w:p w14:paraId="3DF6C3C5" w14:textId="3B3B902D" w:rsidR="00111A13" w:rsidRPr="0032070E" w:rsidRDefault="00111A13" w:rsidP="001F0796">
      <w:pPr>
        <w:pStyle w:val="ListParagraph"/>
        <w:numPr>
          <w:ilvl w:val="2"/>
          <w:numId w:val="9"/>
        </w:numPr>
        <w:rPr>
          <w:rFonts w:cstheme="minorHAnsi"/>
          <w:color w:val="222222"/>
          <w:spacing w:val="3"/>
          <w:sz w:val="24"/>
          <w:szCs w:val="24"/>
          <w:shd w:val="clear" w:color="auto" w:fill="FFFF00"/>
        </w:rPr>
      </w:pPr>
      <w:r w:rsidRPr="0032070E">
        <w:rPr>
          <w:rFonts w:cstheme="minorHAnsi"/>
          <w:color w:val="000000"/>
          <w:sz w:val="24"/>
          <w:szCs w:val="24"/>
          <w:shd w:val="clear" w:color="auto" w:fill="FFFFFF"/>
        </w:rPr>
        <w:t xml:space="preserve">Due to the importance of full coverage there are certain </w:t>
      </w:r>
      <w:proofErr w:type="gramStart"/>
      <w:r w:rsidRPr="0032070E">
        <w:rPr>
          <w:rFonts w:cstheme="minorHAnsi"/>
          <w:color w:val="000000"/>
          <w:sz w:val="24"/>
          <w:szCs w:val="24"/>
          <w:shd w:val="clear" w:color="auto" w:fill="FFFFFF"/>
        </w:rPr>
        <w:t>‘”black</w:t>
      </w:r>
      <w:proofErr w:type="gramEnd"/>
      <w:r w:rsidRPr="0032070E">
        <w:rPr>
          <w:rFonts w:cstheme="minorHAnsi"/>
          <w:color w:val="000000"/>
          <w:sz w:val="24"/>
          <w:szCs w:val="24"/>
          <w:shd w:val="clear" w:color="auto" w:fill="FFFFFF"/>
        </w:rPr>
        <w:t xml:space="preserve">-out” periods when leave is typically denied. These include conference and </w:t>
      </w:r>
      <w:r w:rsidRPr="0032070E">
        <w:rPr>
          <w:rFonts w:cstheme="minorHAnsi"/>
          <w:color w:val="000000"/>
          <w:sz w:val="24"/>
          <w:szCs w:val="24"/>
          <w:shd w:val="clear" w:color="auto" w:fill="FFFFFF"/>
        </w:rPr>
        <w:lastRenderedPageBreak/>
        <w:t xml:space="preserve">teacher </w:t>
      </w:r>
      <w:proofErr w:type="gramStart"/>
      <w:r w:rsidRPr="0032070E">
        <w:rPr>
          <w:rFonts w:cstheme="minorHAnsi"/>
          <w:color w:val="000000"/>
          <w:sz w:val="24"/>
          <w:szCs w:val="24"/>
          <w:shd w:val="clear" w:color="auto" w:fill="FFFFFF"/>
        </w:rPr>
        <w:t>work days</w:t>
      </w:r>
      <w:proofErr w:type="gramEnd"/>
      <w:r w:rsidRPr="0032070E">
        <w:rPr>
          <w:rFonts w:cstheme="minorHAnsi"/>
          <w:color w:val="000000"/>
          <w:sz w:val="24"/>
          <w:szCs w:val="24"/>
          <w:shd w:val="clear" w:color="auto" w:fill="FFFFFF"/>
        </w:rPr>
        <w:t>, one week before the opening of school, the first and last week of school, during EOG testing and the day before or after a vacation period or holiday.</w:t>
      </w:r>
      <w:r w:rsidRPr="0032070E">
        <w:rPr>
          <w:rFonts w:cstheme="minorHAnsi"/>
          <w:color w:val="222222"/>
          <w:spacing w:val="3"/>
          <w:sz w:val="24"/>
          <w:szCs w:val="24"/>
          <w:shd w:val="clear" w:color="auto" w:fill="FFFFFF"/>
        </w:rPr>
        <w:t> </w:t>
      </w:r>
      <w:r w:rsidRPr="0032070E">
        <w:rPr>
          <w:rFonts w:cstheme="minorHAnsi"/>
          <w:color w:val="222222"/>
          <w:spacing w:val="3"/>
          <w:sz w:val="24"/>
          <w:szCs w:val="24"/>
          <w:shd w:val="clear" w:color="auto" w:fill="FFFF00"/>
        </w:rPr>
        <w:t xml:space="preserve">Leave may be denied if days are capped due to high numbers of leave requests on any </w:t>
      </w:r>
      <w:proofErr w:type="gramStart"/>
      <w:r w:rsidRPr="0032070E">
        <w:rPr>
          <w:rFonts w:cstheme="minorHAnsi"/>
          <w:color w:val="222222"/>
          <w:spacing w:val="3"/>
          <w:sz w:val="24"/>
          <w:szCs w:val="24"/>
          <w:shd w:val="clear" w:color="auto" w:fill="FFFF00"/>
        </w:rPr>
        <w:t>particular day</w:t>
      </w:r>
      <w:proofErr w:type="gramEnd"/>
      <w:r w:rsidRPr="0032070E">
        <w:rPr>
          <w:rFonts w:cstheme="minorHAnsi"/>
          <w:color w:val="222222"/>
          <w:spacing w:val="3"/>
          <w:sz w:val="24"/>
          <w:szCs w:val="24"/>
          <w:shd w:val="clear" w:color="auto" w:fill="FFFF00"/>
        </w:rPr>
        <w:t xml:space="preserve"> or due to lack of substitutes.</w:t>
      </w:r>
    </w:p>
    <w:p w14:paraId="67FB3250" w14:textId="6FDC3EF5" w:rsidR="00F14526" w:rsidRPr="0032070E" w:rsidRDefault="00F14526" w:rsidP="002439A7">
      <w:pPr>
        <w:ind w:left="360"/>
        <w:rPr>
          <w:rFonts w:cstheme="minorHAnsi"/>
          <w:spacing w:val="3"/>
          <w:sz w:val="24"/>
          <w:szCs w:val="24"/>
          <w:shd w:val="clear" w:color="auto" w:fill="FFFF00"/>
        </w:rPr>
      </w:pPr>
    </w:p>
    <w:p w14:paraId="08190EB5" w14:textId="52B0A949" w:rsidR="00F14526" w:rsidRPr="0032070E" w:rsidRDefault="00F14526" w:rsidP="002439A7">
      <w:pPr>
        <w:pStyle w:val="ListParagraph"/>
        <w:numPr>
          <w:ilvl w:val="0"/>
          <w:numId w:val="5"/>
        </w:numPr>
        <w:rPr>
          <w:rFonts w:cstheme="minorHAnsi"/>
          <w:sz w:val="24"/>
          <w:szCs w:val="24"/>
        </w:rPr>
      </w:pPr>
      <w:r w:rsidRPr="0032070E">
        <w:rPr>
          <w:rFonts w:cstheme="minorHAnsi"/>
          <w:sz w:val="24"/>
          <w:szCs w:val="24"/>
        </w:rPr>
        <w:t>Removal of all COVID FFCRA info from Policy 13 &amp; 14 in EHB</w:t>
      </w:r>
      <w:r w:rsidR="002439A7" w:rsidRPr="0032070E">
        <w:rPr>
          <w:rFonts w:cstheme="minorHAnsi"/>
          <w:sz w:val="24"/>
          <w:szCs w:val="24"/>
        </w:rPr>
        <w:t xml:space="preserve"> as no longer applicable. </w:t>
      </w:r>
    </w:p>
    <w:p w14:paraId="4455F598" w14:textId="77777777" w:rsidR="00F14526" w:rsidRPr="0032070E" w:rsidRDefault="00F14526" w:rsidP="00F14526">
      <w:pPr>
        <w:pStyle w:val="ListParagraph"/>
        <w:rPr>
          <w:rFonts w:cstheme="minorHAnsi"/>
          <w:sz w:val="24"/>
          <w:szCs w:val="24"/>
        </w:rPr>
      </w:pPr>
    </w:p>
    <w:p w14:paraId="255C3553" w14:textId="77777777" w:rsidR="0032070E" w:rsidRPr="0032070E" w:rsidRDefault="00317C7B" w:rsidP="0032070E">
      <w:pPr>
        <w:pStyle w:val="ListParagraph"/>
        <w:numPr>
          <w:ilvl w:val="0"/>
          <w:numId w:val="5"/>
        </w:numPr>
        <w:rPr>
          <w:rFonts w:cstheme="minorHAnsi"/>
          <w:sz w:val="24"/>
          <w:szCs w:val="24"/>
        </w:rPr>
      </w:pPr>
      <w:r w:rsidRPr="0032070E">
        <w:rPr>
          <w:rFonts w:cstheme="minorHAnsi"/>
          <w:sz w:val="24"/>
          <w:szCs w:val="24"/>
        </w:rPr>
        <w:t>Addition to Policy 12 in EHB regarding holidays:</w:t>
      </w:r>
      <w:r w:rsidR="002439A7" w:rsidRPr="0032070E">
        <w:rPr>
          <w:rFonts w:cstheme="minorHAnsi"/>
          <w:sz w:val="24"/>
          <w:szCs w:val="24"/>
        </w:rPr>
        <w:t xml:space="preserve"> </w:t>
      </w:r>
    </w:p>
    <w:p w14:paraId="5D766E71" w14:textId="77777777" w:rsidR="0032070E" w:rsidRPr="0032070E" w:rsidRDefault="0032070E" w:rsidP="0032070E">
      <w:pPr>
        <w:pStyle w:val="ListParagraph"/>
        <w:rPr>
          <w:rFonts w:cstheme="minorHAnsi"/>
          <w:sz w:val="24"/>
          <w:szCs w:val="24"/>
        </w:rPr>
      </w:pPr>
    </w:p>
    <w:p w14:paraId="4A81D95B" w14:textId="77777777" w:rsidR="0032070E" w:rsidRDefault="002439A7" w:rsidP="0032070E">
      <w:pPr>
        <w:pStyle w:val="ListParagraph"/>
        <w:numPr>
          <w:ilvl w:val="1"/>
          <w:numId w:val="5"/>
        </w:numPr>
        <w:rPr>
          <w:rFonts w:cstheme="minorHAnsi"/>
          <w:sz w:val="24"/>
          <w:szCs w:val="24"/>
        </w:rPr>
      </w:pPr>
      <w:r w:rsidRPr="0032070E">
        <w:rPr>
          <w:rFonts w:cstheme="minorHAnsi"/>
          <w:sz w:val="24"/>
          <w:szCs w:val="24"/>
        </w:rPr>
        <w:t xml:space="preserve">Discussed the holidays listed as set vacation days for </w:t>
      </w:r>
      <w:proofErr w:type="gramStart"/>
      <w:r w:rsidRPr="0032070E">
        <w:rPr>
          <w:rFonts w:cstheme="minorHAnsi"/>
          <w:sz w:val="24"/>
          <w:szCs w:val="24"/>
        </w:rPr>
        <w:t>10 month</w:t>
      </w:r>
      <w:proofErr w:type="gramEnd"/>
      <w:r w:rsidRPr="0032070E">
        <w:rPr>
          <w:rFonts w:cstheme="minorHAnsi"/>
          <w:sz w:val="24"/>
          <w:szCs w:val="24"/>
        </w:rPr>
        <w:t xml:space="preserve"> employees and 12 month employees. </w:t>
      </w:r>
      <w:r w:rsidR="0032070E">
        <w:rPr>
          <w:rFonts w:cstheme="minorHAnsi"/>
          <w:sz w:val="24"/>
          <w:szCs w:val="24"/>
        </w:rPr>
        <w:t xml:space="preserve">Currently there is no holiday policy specifically for </w:t>
      </w:r>
      <w:proofErr w:type="gramStart"/>
      <w:r w:rsidR="0032070E">
        <w:rPr>
          <w:rFonts w:cstheme="minorHAnsi"/>
          <w:sz w:val="24"/>
          <w:szCs w:val="24"/>
        </w:rPr>
        <w:t>12 month</w:t>
      </w:r>
      <w:proofErr w:type="gramEnd"/>
      <w:r w:rsidR="0032070E">
        <w:rPr>
          <w:rFonts w:cstheme="minorHAnsi"/>
          <w:sz w:val="24"/>
          <w:szCs w:val="24"/>
        </w:rPr>
        <w:t xml:space="preserve"> employees which should be addressed. </w:t>
      </w:r>
    </w:p>
    <w:p w14:paraId="3CFB5F7D" w14:textId="77777777" w:rsidR="0032070E" w:rsidRDefault="002439A7" w:rsidP="0032070E">
      <w:pPr>
        <w:pStyle w:val="ListParagraph"/>
        <w:numPr>
          <w:ilvl w:val="1"/>
          <w:numId w:val="5"/>
        </w:numPr>
        <w:rPr>
          <w:rFonts w:cstheme="minorHAnsi"/>
          <w:sz w:val="24"/>
          <w:szCs w:val="24"/>
        </w:rPr>
      </w:pPr>
      <w:r w:rsidRPr="0032070E">
        <w:rPr>
          <w:rFonts w:cstheme="minorHAnsi"/>
          <w:sz w:val="24"/>
          <w:szCs w:val="24"/>
        </w:rPr>
        <w:t xml:space="preserve">Discussed following holidays </w:t>
      </w:r>
      <w:r w:rsidR="0032070E" w:rsidRPr="0032070E">
        <w:rPr>
          <w:rFonts w:cstheme="minorHAnsi"/>
          <w:sz w:val="24"/>
          <w:szCs w:val="24"/>
        </w:rPr>
        <w:t>designated</w:t>
      </w:r>
      <w:r w:rsidRPr="0032070E">
        <w:rPr>
          <w:rFonts w:cstheme="minorHAnsi"/>
          <w:sz w:val="24"/>
          <w:szCs w:val="24"/>
        </w:rPr>
        <w:t xml:space="preserve"> by the State Personnel Commission for State employees which </w:t>
      </w:r>
      <w:proofErr w:type="gramStart"/>
      <w:r w:rsidRPr="0032070E">
        <w:rPr>
          <w:rFonts w:cstheme="minorHAnsi"/>
          <w:sz w:val="24"/>
          <w:szCs w:val="24"/>
        </w:rPr>
        <w:t>includes:</w:t>
      </w:r>
      <w:proofErr w:type="gramEnd"/>
      <w:r w:rsidRPr="0032070E">
        <w:rPr>
          <w:rFonts w:cstheme="minorHAnsi"/>
          <w:sz w:val="24"/>
          <w:szCs w:val="24"/>
        </w:rPr>
        <w:t xml:space="preserve"> </w:t>
      </w:r>
      <w:r w:rsidR="0032070E" w:rsidRPr="0032070E">
        <w:rPr>
          <w:rFonts w:cstheme="minorHAnsi"/>
          <w:color w:val="000000"/>
          <w:sz w:val="24"/>
          <w:szCs w:val="24"/>
        </w:rPr>
        <w:t xml:space="preserve">New Year’s Day, Martin Luther King Day, Presidents’ Day, </w:t>
      </w:r>
      <w:r w:rsidR="0032070E" w:rsidRPr="0032070E">
        <w:rPr>
          <w:rFonts w:cstheme="minorHAnsi"/>
          <w:color w:val="000000"/>
          <w:sz w:val="24"/>
          <w:szCs w:val="24"/>
          <w:shd w:val="clear" w:color="auto" w:fill="FFFF00"/>
        </w:rPr>
        <w:t>Good Friday</w:t>
      </w:r>
      <w:r w:rsidR="0032070E" w:rsidRPr="0032070E">
        <w:rPr>
          <w:rFonts w:cstheme="minorHAnsi"/>
          <w:color w:val="000000"/>
          <w:sz w:val="24"/>
          <w:szCs w:val="24"/>
        </w:rPr>
        <w:t xml:space="preserve">, Memorial Day, </w:t>
      </w:r>
      <w:r w:rsidR="0032070E" w:rsidRPr="0032070E">
        <w:rPr>
          <w:rFonts w:cstheme="minorHAnsi"/>
          <w:color w:val="000000"/>
          <w:sz w:val="24"/>
          <w:szCs w:val="24"/>
          <w:shd w:val="clear" w:color="auto" w:fill="FFFF00"/>
        </w:rPr>
        <w:t>Juneteenth</w:t>
      </w:r>
      <w:r w:rsidR="0032070E" w:rsidRPr="0032070E">
        <w:rPr>
          <w:rFonts w:cstheme="minorHAnsi"/>
          <w:color w:val="000000"/>
          <w:sz w:val="24"/>
          <w:szCs w:val="24"/>
        </w:rPr>
        <w:t>, Independence Day, Labor Day, Veteran’s Day, Thanksgiving, and Christmas.</w:t>
      </w:r>
      <w:r w:rsidR="0032070E">
        <w:rPr>
          <w:rFonts w:cstheme="minorHAnsi"/>
          <w:color w:val="000000"/>
          <w:sz w:val="24"/>
          <w:szCs w:val="24"/>
        </w:rPr>
        <w:t xml:space="preserve"> (</w:t>
      </w:r>
      <w:r w:rsidR="0032070E" w:rsidRPr="0032070E">
        <w:rPr>
          <w:rFonts w:cstheme="minorHAnsi"/>
          <w:sz w:val="24"/>
          <w:szCs w:val="24"/>
        </w:rPr>
        <w:t>The highlighted holidays would be a change from the original holiday policy. The others are not.</w:t>
      </w:r>
      <w:r w:rsidR="0032070E">
        <w:rPr>
          <w:rFonts w:cstheme="minorHAnsi"/>
          <w:sz w:val="24"/>
          <w:szCs w:val="24"/>
        </w:rPr>
        <w:t>)</w:t>
      </w:r>
    </w:p>
    <w:p w14:paraId="74198D79" w14:textId="3FD474C7" w:rsidR="002439A7" w:rsidRDefault="0032070E" w:rsidP="0032070E">
      <w:pPr>
        <w:pStyle w:val="ListParagraph"/>
        <w:numPr>
          <w:ilvl w:val="1"/>
          <w:numId w:val="5"/>
        </w:numPr>
        <w:rPr>
          <w:rFonts w:cstheme="minorHAnsi"/>
          <w:sz w:val="24"/>
          <w:szCs w:val="24"/>
        </w:rPr>
      </w:pPr>
      <w:r>
        <w:rPr>
          <w:rFonts w:cstheme="minorHAnsi"/>
          <w:sz w:val="24"/>
          <w:szCs w:val="24"/>
        </w:rPr>
        <w:t>Discussion on removing the secular holidays to be more equitable which would include good Friday (Which has historically not been on the holiday list) as well as Christmas (which has been on the list)</w:t>
      </w:r>
    </w:p>
    <w:p w14:paraId="5490C677" w14:textId="62772ED6" w:rsidR="003B1D67" w:rsidRPr="003B1D67" w:rsidRDefault="003B1D67" w:rsidP="0032070E">
      <w:pPr>
        <w:pStyle w:val="ListParagraph"/>
        <w:numPr>
          <w:ilvl w:val="1"/>
          <w:numId w:val="5"/>
        </w:numPr>
        <w:rPr>
          <w:rFonts w:cstheme="minorHAnsi"/>
          <w:sz w:val="24"/>
          <w:szCs w:val="24"/>
        </w:rPr>
      </w:pPr>
      <w:r w:rsidRPr="003B1D67">
        <w:rPr>
          <w:rFonts w:cstheme="minorHAnsi"/>
          <w:color w:val="222222"/>
          <w:sz w:val="24"/>
          <w:szCs w:val="24"/>
          <w:shd w:val="clear" w:color="auto" w:fill="FFFFFF"/>
        </w:rPr>
        <w:t>C</w:t>
      </w:r>
      <w:r w:rsidRPr="003B1D67">
        <w:rPr>
          <w:rFonts w:cstheme="minorHAnsi"/>
          <w:color w:val="222222"/>
          <w:sz w:val="24"/>
          <w:szCs w:val="24"/>
          <w:shd w:val="clear" w:color="auto" w:fill="FFFFFF"/>
        </w:rPr>
        <w:t xml:space="preserve">oncern </w:t>
      </w:r>
      <w:r w:rsidRPr="003B1D67">
        <w:rPr>
          <w:rFonts w:cstheme="minorHAnsi"/>
          <w:color w:val="222222"/>
          <w:sz w:val="24"/>
          <w:szCs w:val="24"/>
          <w:shd w:val="clear" w:color="auto" w:fill="FFFFFF"/>
        </w:rPr>
        <w:t xml:space="preserve">raised for </w:t>
      </w:r>
      <w:r w:rsidRPr="003B1D67">
        <w:rPr>
          <w:rFonts w:cstheme="minorHAnsi"/>
          <w:color w:val="222222"/>
          <w:sz w:val="24"/>
          <w:szCs w:val="24"/>
          <w:shd w:val="clear" w:color="auto" w:fill="FFFFFF"/>
        </w:rPr>
        <w:t xml:space="preserve">removing </w:t>
      </w:r>
      <w:r w:rsidRPr="003B1D67">
        <w:rPr>
          <w:rFonts w:cstheme="minorHAnsi"/>
          <w:color w:val="222222"/>
          <w:sz w:val="24"/>
          <w:szCs w:val="24"/>
          <w:shd w:val="clear" w:color="auto" w:fill="FFFFFF"/>
        </w:rPr>
        <w:t>“</w:t>
      </w:r>
      <w:r w:rsidRPr="003B1D67">
        <w:rPr>
          <w:rFonts w:cstheme="minorHAnsi"/>
          <w:color w:val="222222"/>
          <w:sz w:val="24"/>
          <w:szCs w:val="24"/>
          <w:shd w:val="clear" w:color="auto" w:fill="FFFFFF"/>
        </w:rPr>
        <w:t>Christmas</w:t>
      </w:r>
      <w:r w:rsidRPr="003B1D67">
        <w:rPr>
          <w:rFonts w:cstheme="minorHAnsi"/>
          <w:color w:val="222222"/>
          <w:sz w:val="24"/>
          <w:szCs w:val="24"/>
          <w:shd w:val="clear" w:color="auto" w:fill="FFFFFF"/>
        </w:rPr>
        <w:t>”</w:t>
      </w:r>
      <w:r w:rsidRPr="003B1D67">
        <w:rPr>
          <w:rFonts w:cstheme="minorHAnsi"/>
          <w:color w:val="222222"/>
          <w:sz w:val="24"/>
          <w:szCs w:val="24"/>
          <w:shd w:val="clear" w:color="auto" w:fill="FFFFFF"/>
        </w:rPr>
        <w:t xml:space="preserve"> as a listed holiday given it has historically been on the holiday list and ED uses this required list of holidays to set upcoming school calendar. Discussions around changing Christmas to December Winter Break</w:t>
      </w:r>
      <w:r w:rsidRPr="003B1D67">
        <w:rPr>
          <w:rFonts w:cstheme="minorHAnsi"/>
          <w:color w:val="222222"/>
          <w:sz w:val="24"/>
          <w:szCs w:val="24"/>
          <w:shd w:val="clear" w:color="auto" w:fill="FFFFFF"/>
        </w:rPr>
        <w:t xml:space="preserve"> or removing it all together.</w:t>
      </w:r>
    </w:p>
    <w:p w14:paraId="6F8AF707" w14:textId="75BD88BE" w:rsidR="00111A13" w:rsidRPr="003B1D67" w:rsidRDefault="0032070E" w:rsidP="0032070E">
      <w:pPr>
        <w:pStyle w:val="ListParagraph"/>
        <w:numPr>
          <w:ilvl w:val="1"/>
          <w:numId w:val="5"/>
        </w:numPr>
        <w:rPr>
          <w:rFonts w:cstheme="minorHAnsi"/>
          <w:sz w:val="24"/>
          <w:szCs w:val="24"/>
        </w:rPr>
      </w:pPr>
      <w:r w:rsidRPr="003B1D67">
        <w:rPr>
          <w:rFonts w:cstheme="minorHAnsi"/>
          <w:sz w:val="24"/>
          <w:szCs w:val="24"/>
        </w:rPr>
        <w:t xml:space="preserve">We had planned to bring this policy to the full board which would include removing Christmas as a holiday and adding Juneteenth however it has been </w:t>
      </w:r>
      <w:proofErr w:type="gramStart"/>
      <w:r w:rsidRPr="003B1D67">
        <w:rPr>
          <w:rFonts w:cstheme="minorHAnsi"/>
          <w:sz w:val="24"/>
          <w:szCs w:val="24"/>
        </w:rPr>
        <w:t>requested</w:t>
      </w:r>
      <w:proofErr w:type="gramEnd"/>
      <w:r w:rsidRPr="003B1D67">
        <w:rPr>
          <w:rFonts w:cstheme="minorHAnsi"/>
          <w:sz w:val="24"/>
          <w:szCs w:val="24"/>
        </w:rPr>
        <w:t xml:space="preserve"> we revisit this in our April Policy meeting therefore, no action required at this time for the full board. </w:t>
      </w:r>
    </w:p>
    <w:p w14:paraId="24CDE8D4" w14:textId="77777777" w:rsidR="00270C1C" w:rsidRPr="0032070E" w:rsidRDefault="00270C1C" w:rsidP="00270C1C">
      <w:pPr>
        <w:pStyle w:val="ListParagraph"/>
        <w:rPr>
          <w:rFonts w:cstheme="minorHAnsi"/>
          <w:sz w:val="24"/>
          <w:szCs w:val="24"/>
        </w:rPr>
      </w:pPr>
    </w:p>
    <w:p w14:paraId="4B1CA40A" w14:textId="7F222570" w:rsidR="00270C1C" w:rsidRPr="0032070E" w:rsidRDefault="00270C1C" w:rsidP="002439A7">
      <w:pPr>
        <w:pStyle w:val="ListParagraph"/>
        <w:numPr>
          <w:ilvl w:val="0"/>
          <w:numId w:val="5"/>
        </w:numPr>
        <w:rPr>
          <w:rFonts w:cstheme="minorHAnsi"/>
          <w:sz w:val="24"/>
          <w:szCs w:val="24"/>
        </w:rPr>
      </w:pPr>
      <w:r w:rsidRPr="0032070E">
        <w:rPr>
          <w:rFonts w:cstheme="minorHAnsi"/>
          <w:sz w:val="24"/>
          <w:szCs w:val="24"/>
        </w:rPr>
        <w:t>Will meet in April</w:t>
      </w:r>
      <w:r w:rsidR="0032070E">
        <w:rPr>
          <w:rFonts w:cstheme="minorHAnsi"/>
          <w:sz w:val="24"/>
          <w:szCs w:val="24"/>
        </w:rPr>
        <w:t xml:space="preserve"> and changes to policy 12 regarding holidays and discuss creation of a procedural policy for creation of new jobs and promotions</w:t>
      </w:r>
    </w:p>
    <w:p w14:paraId="56D35363" w14:textId="77777777" w:rsidR="00AA7B7A" w:rsidRPr="0032070E" w:rsidRDefault="00AA7B7A" w:rsidP="00AA7B7A">
      <w:pPr>
        <w:pStyle w:val="ListParagraph"/>
        <w:rPr>
          <w:rFonts w:cstheme="minorHAnsi"/>
          <w:sz w:val="24"/>
          <w:szCs w:val="24"/>
        </w:rPr>
      </w:pPr>
    </w:p>
    <w:p w14:paraId="2DC27F29" w14:textId="77777777" w:rsidR="00270C1C" w:rsidRPr="0032070E" w:rsidRDefault="00270C1C" w:rsidP="00270C1C">
      <w:pPr>
        <w:pStyle w:val="ListParagraph"/>
        <w:rPr>
          <w:rFonts w:cstheme="minorHAnsi"/>
          <w:sz w:val="24"/>
          <w:szCs w:val="24"/>
        </w:rPr>
      </w:pPr>
    </w:p>
    <w:p w14:paraId="5D0D005A" w14:textId="1EE9904A" w:rsidR="00AA7B7A" w:rsidRPr="00317C7B" w:rsidRDefault="00AA7B7A" w:rsidP="00270C1C">
      <w:pPr>
        <w:pStyle w:val="ListParagraph"/>
        <w:ind w:left="360" w:firstLine="360"/>
        <w:rPr>
          <w:rFonts w:asciiTheme="majorHAnsi" w:hAnsiTheme="majorHAnsi" w:cstheme="majorHAnsi"/>
          <w:sz w:val="24"/>
          <w:szCs w:val="24"/>
        </w:rPr>
      </w:pPr>
    </w:p>
    <w:sectPr w:rsidR="00AA7B7A" w:rsidRPr="00317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14E"/>
    <w:multiLevelType w:val="hybridMultilevel"/>
    <w:tmpl w:val="84DE9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0DD2"/>
    <w:multiLevelType w:val="hybridMultilevel"/>
    <w:tmpl w:val="20C0B194"/>
    <w:lvl w:ilvl="0" w:tplc="6D8884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F1748"/>
    <w:multiLevelType w:val="multilevel"/>
    <w:tmpl w:val="D454394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467A1"/>
    <w:multiLevelType w:val="hybridMultilevel"/>
    <w:tmpl w:val="D688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3D6D"/>
    <w:multiLevelType w:val="hybridMultilevel"/>
    <w:tmpl w:val="1AE629E4"/>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54F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934955"/>
    <w:multiLevelType w:val="hybridMultilevel"/>
    <w:tmpl w:val="FDB24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2331A8"/>
    <w:multiLevelType w:val="hybridMultilevel"/>
    <w:tmpl w:val="7EBEA800"/>
    <w:lvl w:ilvl="0" w:tplc="173464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A0334D"/>
    <w:multiLevelType w:val="hybridMultilevel"/>
    <w:tmpl w:val="37C87C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55024"/>
    <w:multiLevelType w:val="multilevel"/>
    <w:tmpl w:val="6B9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3"/>
  </w:num>
  <w:num w:numId="5">
    <w:abstractNumId w:val="5"/>
  </w:num>
  <w:num w:numId="6">
    <w:abstractNumId w:val="4"/>
  </w:num>
  <w:num w:numId="7">
    <w:abstractNumId w:val="1"/>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13"/>
    <w:rsid w:val="00111A13"/>
    <w:rsid w:val="001F0796"/>
    <w:rsid w:val="002439A7"/>
    <w:rsid w:val="0026107E"/>
    <w:rsid w:val="00270C1C"/>
    <w:rsid w:val="002B6475"/>
    <w:rsid w:val="00317C7B"/>
    <w:rsid w:val="0032070E"/>
    <w:rsid w:val="003B1D67"/>
    <w:rsid w:val="004C51D9"/>
    <w:rsid w:val="00534C7F"/>
    <w:rsid w:val="006661F8"/>
    <w:rsid w:val="007E53BA"/>
    <w:rsid w:val="00836406"/>
    <w:rsid w:val="00AA7B7A"/>
    <w:rsid w:val="00AE5F29"/>
    <w:rsid w:val="00D300E1"/>
    <w:rsid w:val="00DE6BBA"/>
    <w:rsid w:val="00EB6457"/>
    <w:rsid w:val="00F14526"/>
    <w:rsid w:val="00F1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4845"/>
  <w15:chartTrackingRefBased/>
  <w15:docId w15:val="{4B094FE4-2B2C-4C81-B151-6FD5BCA2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A13"/>
    <w:pPr>
      <w:ind w:left="720"/>
      <w:contextualSpacing/>
    </w:pPr>
  </w:style>
  <w:style w:type="character" w:styleId="Hyperlink">
    <w:name w:val="Hyperlink"/>
    <w:basedOn w:val="DefaultParagraphFont"/>
    <w:uiPriority w:val="99"/>
    <w:semiHidden/>
    <w:unhideWhenUsed/>
    <w:rsid w:val="00DE6BBA"/>
    <w:rPr>
      <w:color w:val="0000FF"/>
      <w:u w:val="single"/>
    </w:rPr>
  </w:style>
  <w:style w:type="paragraph" w:styleId="NormalWeb">
    <w:name w:val="Normal (Web)"/>
    <w:basedOn w:val="Normal"/>
    <w:uiPriority w:val="99"/>
    <w:semiHidden/>
    <w:unhideWhenUsed/>
    <w:rsid w:val="003207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psnc.net/site/default.aspx?PageType=3&amp;DomainID=77&amp;ModuleInstanceID=10688&amp;ViewID=6446EE88-D30C-497E-9316-3F8874B3E108&amp;RenderLoc=0&amp;FlexDataID=56974&amp;PageID=55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 Kari J</dc:creator>
  <cp:keywords/>
  <dc:description/>
  <cp:lastModifiedBy>Schwab, Kari J</cp:lastModifiedBy>
  <cp:revision>11</cp:revision>
  <dcterms:created xsi:type="dcterms:W3CDTF">2022-03-02T18:38:00Z</dcterms:created>
  <dcterms:modified xsi:type="dcterms:W3CDTF">2022-03-06T02:04:00Z</dcterms:modified>
</cp:coreProperties>
</file>