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ywpeb9l72me" w:id="0"/>
      <w:bookmarkEnd w:id="0"/>
      <w:r w:rsidDel="00000000" w:rsidR="00000000" w:rsidRPr="00000000">
        <w:rPr>
          <w:rtl w:val="0"/>
        </w:rPr>
        <w:t xml:space="preserve">FINANCE COMMITTEE</w:t>
      </w:r>
    </w:p>
    <w:p w:rsidR="00000000" w:rsidDel="00000000" w:rsidP="00000000" w:rsidRDefault="00000000" w:rsidRPr="00000000" w14:paraId="00000002">
      <w:pPr>
        <w:pStyle w:val="Title"/>
        <w:jc w:val="center"/>
        <w:rPr/>
      </w:pPr>
      <w:bookmarkStart w:colFirst="0" w:colLast="0" w:name="_1hdmufam9iaj"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4"/>
        <w:rPr/>
      </w:pPr>
      <w:bookmarkStart w:colFirst="0" w:colLast="0" w:name="_o0ofgg4y3uej" w:id="3"/>
      <w:bookmarkEnd w:id="3"/>
      <w:r w:rsidDel="00000000" w:rsidR="00000000" w:rsidRPr="00000000">
        <w:rPr>
          <w:rtl w:val="0"/>
        </w:rPr>
        <w:t xml:space="preserve">Budgets </w:t>
      </w:r>
    </w:p>
    <w:p w:rsidR="00000000" w:rsidDel="00000000" w:rsidP="00000000" w:rsidRDefault="00000000" w:rsidRPr="00000000" w14:paraId="00000007">
      <w:pPr>
        <w:numPr>
          <w:ilvl w:val="0"/>
          <w:numId w:val="1"/>
        </w:numPr>
        <w:ind w:left="720" w:hanging="360"/>
        <w:rPr>
          <w:b w:val="0"/>
        </w:rPr>
      </w:pPr>
      <w:r w:rsidDel="00000000" w:rsidR="00000000" w:rsidRPr="00000000">
        <w:rPr>
          <w:rtl w:val="0"/>
        </w:rPr>
        <w:t xml:space="preserve">Approve 2021-2022 Budget</w:t>
      </w:r>
    </w:p>
    <w:p w:rsidR="00000000" w:rsidDel="00000000" w:rsidP="00000000" w:rsidRDefault="00000000" w:rsidRPr="00000000" w14:paraId="00000008">
      <w:pPr>
        <w:numPr>
          <w:ilvl w:val="0"/>
          <w:numId w:val="1"/>
        </w:numPr>
        <w:ind w:left="720" w:hanging="360"/>
        <w:rPr>
          <w:b w:val="0"/>
        </w:rPr>
      </w:pPr>
      <w:r w:rsidDel="00000000" w:rsidR="00000000" w:rsidRPr="00000000">
        <w:rPr>
          <w:b w:val="0"/>
          <w:rtl w:val="0"/>
        </w:rPr>
        <w:t xml:space="preserve">Approve 2022-2023 Budget</w:t>
      </w: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pStyle w:val="Heading4"/>
        <w:rPr/>
      </w:pPr>
      <w:bookmarkStart w:colFirst="0" w:colLast="0" w:name="_w6yvvixa7ddb" w:id="4"/>
      <w:bookmarkEnd w:id="4"/>
      <w:r w:rsidDel="00000000" w:rsidR="00000000" w:rsidRPr="00000000">
        <w:rPr>
          <w:rtl w:val="0"/>
        </w:rPr>
        <w:t xml:space="preserve">EC Assistant Payscale </w:t>
      </w: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We propose to follow Wake County and adopt their separate EC Scale for our EC Assistants.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4"/>
        <w:rPr/>
      </w:pPr>
      <w:bookmarkStart w:colFirst="0" w:colLast="0" w:name="_uyy63yijab58" w:id="5"/>
      <w:bookmarkEnd w:id="5"/>
      <w:r w:rsidDel="00000000" w:rsidR="00000000" w:rsidRPr="00000000">
        <w:rPr>
          <w:rtl w:val="0"/>
        </w:rPr>
        <w:t xml:space="preserve">Admin Payscale </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We propose to increase the Admin Payscale at a rate equal to the average teacher base scale increase percentage.</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pStyle w:val="Heading4"/>
        <w:rPr/>
      </w:pPr>
      <w:bookmarkStart w:colFirst="0" w:colLast="0" w:name="_e5z4uay0atef" w:id="6"/>
      <w:bookmarkEnd w:id="6"/>
      <w:r w:rsidDel="00000000" w:rsidR="00000000" w:rsidRPr="00000000">
        <w:rPr>
          <w:rtl w:val="0"/>
        </w:rPr>
        <w:t xml:space="preserve">Contractor Increases </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We would like to use the Admin Scale as a guide to how we increase the Contractors</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pStyle w:val="Heading2"/>
        <w:rPr/>
      </w:pPr>
      <w:bookmarkStart w:colFirst="0" w:colLast="0" w:name="_8982vob8959x" w:id="7"/>
      <w:bookmarkEnd w:id="7"/>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rPr/>
      </w:pPr>
      <w:bookmarkStart w:colFirst="0" w:colLast="0" w:name="_yc926mvxngt2" w:id="8"/>
      <w:bookmarkEnd w:id="8"/>
      <w:r w:rsidDel="00000000" w:rsidR="00000000" w:rsidRPr="00000000">
        <w:rPr>
          <w:rtl w:val="0"/>
        </w:rPr>
        <w:t xml:space="preserve">Minutes from June 7, 2022 Meeting:</w:t>
      </w:r>
    </w:p>
    <w:p w:rsidR="00000000" w:rsidDel="00000000" w:rsidP="00000000" w:rsidRDefault="00000000" w:rsidRPr="00000000" w14:paraId="00000017">
      <w:pPr>
        <w:pStyle w:val="Heading3"/>
        <w:rPr/>
      </w:pPr>
      <w:bookmarkStart w:colFirst="0" w:colLast="0" w:name="_ljxa9pcqrkb3" w:id="9"/>
      <w:bookmarkEnd w:id="9"/>
      <w:r w:rsidDel="00000000" w:rsidR="00000000" w:rsidRPr="00000000">
        <w:rPr>
          <w:rtl w:val="0"/>
        </w:rPr>
        <w:t xml:space="preserve">Attendance and Call To Order</w:t>
      </w:r>
    </w:p>
    <w:p w:rsidR="00000000" w:rsidDel="00000000" w:rsidP="00000000" w:rsidRDefault="00000000" w:rsidRPr="00000000" w14:paraId="00000018">
      <w:pPr>
        <w:pStyle w:val="Subtitle"/>
        <w:jc w:val="left"/>
        <w:rPr/>
      </w:pPr>
      <w:bookmarkStart w:colFirst="0" w:colLast="0" w:name="_7z1xh5pb5u2m" w:id="10"/>
      <w:bookmarkEnd w:id="10"/>
      <w:r w:rsidDel="00000000" w:rsidR="00000000" w:rsidRPr="00000000">
        <w:rPr>
          <w:rtl w:val="0"/>
        </w:rPr>
        <w:t xml:space="preserve">(Virtual via Google Meet)</w:t>
      </w:r>
    </w:p>
    <w:p w:rsidR="00000000" w:rsidDel="00000000" w:rsidP="00000000" w:rsidRDefault="00000000" w:rsidRPr="00000000" w14:paraId="00000019">
      <w:pPr>
        <w:rPr/>
      </w:pPr>
      <w:r w:rsidDel="00000000" w:rsidR="00000000" w:rsidRPr="00000000">
        <w:rPr>
          <w:rtl w:val="0"/>
        </w:rPr>
        <w:t xml:space="preserve">Chair: Kim Elliott</w:t>
      </w:r>
    </w:p>
    <w:p w:rsidR="00000000" w:rsidDel="00000000" w:rsidP="00000000" w:rsidRDefault="00000000" w:rsidRPr="00000000" w14:paraId="0000001A">
      <w:pPr>
        <w:rPr/>
      </w:pPr>
      <w:r w:rsidDel="00000000" w:rsidR="00000000" w:rsidRPr="00000000">
        <w:rPr>
          <w:rtl w:val="0"/>
        </w:rPr>
        <w:t xml:space="preserve">Board Members: Kim Elliott, </w:t>
      </w:r>
      <w:hyperlink r:id="rId6">
        <w:r w:rsidDel="00000000" w:rsidR="00000000" w:rsidRPr="00000000">
          <w:rPr>
            <w:color w:val="0000ee"/>
            <w:u w:val="single"/>
            <w:shd w:fill="auto" w:val="clear"/>
            <w:rtl w:val="0"/>
          </w:rPr>
          <w:t xml:space="preserve">Robert Wolfe</w:t>
        </w:r>
      </w:hyperlink>
      <w:r w:rsidDel="00000000" w:rsidR="00000000" w:rsidRPr="00000000">
        <w:rPr>
          <w:rtl w:val="0"/>
        </w:rPr>
        <w:t xml:space="preserve">, Lan Zhu </w:t>
      </w:r>
    </w:p>
    <w:p w:rsidR="00000000" w:rsidDel="00000000" w:rsidP="00000000" w:rsidRDefault="00000000" w:rsidRPr="00000000" w14:paraId="0000001B">
      <w:pPr>
        <w:rPr/>
      </w:pPr>
      <w:r w:rsidDel="00000000" w:rsidR="00000000" w:rsidRPr="00000000">
        <w:rPr>
          <w:rtl w:val="0"/>
        </w:rPr>
        <w:t xml:space="preserve">Others: </w:t>
      </w:r>
      <w:hyperlink r:id="rId7">
        <w:r w:rsidDel="00000000" w:rsidR="00000000" w:rsidRPr="00000000">
          <w:rPr>
            <w:color w:val="0000ee"/>
            <w:u w:val="single"/>
            <w:shd w:fill="auto" w:val="clear"/>
            <w:rtl w:val="0"/>
          </w:rPr>
          <w:t xml:space="preserve">Stephanie Deming</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Josie Spreher</w:t>
        </w:r>
      </w:hyperlink>
      <w:r w:rsidDel="00000000" w:rsidR="00000000" w:rsidRPr="00000000">
        <w:rPr>
          <w:rtl w:val="0"/>
        </w:rPr>
        <w:t xml:space="preserve">, </w:t>
      </w:r>
      <w:hyperlink r:id="rId9">
        <w:r w:rsidDel="00000000" w:rsidR="00000000" w:rsidRPr="00000000">
          <w:rPr>
            <w:color w:val="0000ee"/>
            <w:u w:val="single"/>
            <w:shd w:fill="auto" w:val="clear"/>
            <w:rtl w:val="0"/>
          </w:rPr>
          <w:t xml:space="preserve">Betty Warren</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Meeting was called to order at 12:00.</w:t>
      </w:r>
    </w:p>
    <w:p w:rsidR="00000000" w:rsidDel="00000000" w:rsidP="00000000" w:rsidRDefault="00000000" w:rsidRPr="00000000" w14:paraId="0000001D">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1E">
      <w:pPr>
        <w:pStyle w:val="Heading3"/>
        <w:rPr/>
      </w:pPr>
      <w:bookmarkStart w:colFirst="0" w:colLast="0" w:name="_ck193zbqxz9b" w:id="11"/>
      <w:bookmarkEnd w:id="11"/>
      <w:r w:rsidDel="00000000" w:rsidR="00000000" w:rsidRPr="00000000">
        <w:rPr>
          <w:rtl w:val="0"/>
        </w:rPr>
        <w:t xml:space="preserve">Budget</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–Board to approve the amended 2021-2022 Budget</w:t>
      </w:r>
    </w:p>
    <w:p w:rsidR="00000000" w:rsidDel="00000000" w:rsidP="00000000" w:rsidRDefault="00000000" w:rsidRPr="00000000" w14:paraId="00000020">
      <w:pPr>
        <w:rPr/>
      </w:pPr>
      <w:r w:rsidDel="00000000" w:rsidR="00000000" w:rsidRPr="00000000">
        <w:rPr>
          <w:rtl w:val="0"/>
        </w:rPr>
        <w:t xml:space="preserve">–2022-2023 Budget to be approved by Board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3"/>
        <w:rPr/>
      </w:pPr>
      <w:bookmarkStart w:colFirst="0" w:colLast="0" w:name="_hwwcqi1tsqee" w:id="12"/>
      <w:bookmarkEnd w:id="12"/>
      <w:r w:rsidDel="00000000" w:rsidR="00000000" w:rsidRPr="00000000">
        <w:rPr>
          <w:rtl w:val="0"/>
        </w:rPr>
        <w:t xml:space="preserve">EC Assistants Salary Scale</w:t>
      </w:r>
    </w:p>
    <w:p w:rsidR="00000000" w:rsidDel="00000000" w:rsidP="00000000" w:rsidRDefault="00000000" w:rsidRPr="00000000" w14:paraId="00000023">
      <w:pPr>
        <w:rPr/>
      </w:pPr>
      <w:r w:rsidDel="00000000" w:rsidR="00000000" w:rsidRPr="00000000">
        <w:rPr>
          <w:rtl w:val="0"/>
        </w:rPr>
        <w:t xml:space="preserve">–</w:t>
      </w:r>
      <w:r w:rsidDel="00000000" w:rsidR="00000000" w:rsidRPr="00000000">
        <w:rPr>
          <w:color w:val="222222"/>
          <w:highlight w:val="white"/>
          <w:rtl w:val="0"/>
        </w:rPr>
        <w:t xml:space="preserve">Wake Co recently adopted a separate payscale for EC Assistants. Should we do the same?</w:t>
      </w:r>
      <w:r w:rsidDel="00000000" w:rsidR="00000000" w:rsidRPr="00000000">
        <w:rPr>
          <w:rtl w:val="0"/>
        </w:rPr>
      </w:r>
    </w:p>
    <w:p w:rsidR="00000000" w:rsidDel="00000000" w:rsidP="00000000" w:rsidRDefault="00000000" w:rsidRPr="00000000" w14:paraId="00000024">
      <w:pPr>
        <w:pStyle w:val="Heading3"/>
        <w:rPr/>
      </w:pPr>
      <w:bookmarkStart w:colFirst="0" w:colLast="0" w:name="_z73mf3x3fu7a" w:id="13"/>
      <w:bookmarkEnd w:id="13"/>
      <w:r w:rsidDel="00000000" w:rsidR="00000000" w:rsidRPr="00000000">
        <w:rPr>
          <w:rtl w:val="0"/>
        </w:rPr>
        <w:t xml:space="preserve">Nurse</w:t>
      </w:r>
    </w:p>
    <w:p w:rsidR="00000000" w:rsidDel="00000000" w:rsidP="00000000" w:rsidRDefault="00000000" w:rsidRPr="00000000" w14:paraId="00000025">
      <w:pPr>
        <w:rPr>
          <w:color w:val="222222"/>
          <w:highlight w:val="white"/>
        </w:rPr>
      </w:pPr>
      <w:r w:rsidDel="00000000" w:rsidR="00000000" w:rsidRPr="00000000">
        <w:rPr>
          <w:rtl w:val="0"/>
        </w:rPr>
        <w:t xml:space="preserve">–One of our nurses is contracted through the company that provides nursing services. She would like more money and would consider leaving the company to come work directly for Sterling. We have struggled to get consistent nurse care all year. The amount we pay the company is close to 75% higher than the amount the nurse gets paid. In order for us to hire her directly, we would need to pay them a 35%</w:t>
      </w:r>
      <w:r w:rsidDel="00000000" w:rsidR="00000000" w:rsidRPr="00000000">
        <w:rPr>
          <w:color w:val="222222"/>
          <w:highlight w:val="white"/>
          <w:rtl w:val="0"/>
        </w:rPr>
        <w:t xml:space="preserve"> fee. If we do that, we will issue a promissory note for three years. We are still investigating this and will report later. </w:t>
      </w:r>
    </w:p>
    <w:p w:rsidR="00000000" w:rsidDel="00000000" w:rsidP="00000000" w:rsidRDefault="00000000" w:rsidRPr="00000000" w14:paraId="00000026">
      <w:pPr>
        <w:rPr>
          <w:color w:val="222222"/>
          <w:highlight w:val="white"/>
        </w:rPr>
      </w:pPr>
      <w:r w:rsidDel="00000000" w:rsidR="00000000" w:rsidRPr="00000000">
        <w:rPr>
          <w:color w:val="222222"/>
          <w:highlight w:val="white"/>
          <w:rtl w:val="0"/>
        </w:rPr>
        <w:t xml:space="preserve">–Another nurse (CNA) who is provided through state Covid services has expressed interest in being at Sterling.</w:t>
      </w:r>
    </w:p>
    <w:p w:rsidR="00000000" w:rsidDel="00000000" w:rsidP="00000000" w:rsidRDefault="00000000" w:rsidRPr="00000000" w14:paraId="00000027">
      <w:pPr>
        <w:rPr>
          <w:color w:val="222222"/>
          <w:highlight w:val="white"/>
        </w:rPr>
      </w:pPr>
      <w:r w:rsidDel="00000000" w:rsidR="00000000" w:rsidRPr="00000000">
        <w:rPr>
          <w:color w:val="222222"/>
          <w:highlight w:val="white"/>
          <w:rtl w:val="0"/>
        </w:rPr>
        <w:t xml:space="preserve">–Our current need for a nurse is 20 hours/week.</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bookmarkStart w:colFirst="0" w:colLast="0" w:name="_wdww18gh0dop" w:id="14"/>
      <w:bookmarkEnd w:id="14"/>
      <w:r w:rsidDel="00000000" w:rsidR="00000000" w:rsidRPr="00000000">
        <w:rPr>
          <w:rtl w:val="0"/>
        </w:rPr>
        <w:t xml:space="preserve">Staffing</w:t>
      </w:r>
    </w:p>
    <w:p w:rsidR="00000000" w:rsidDel="00000000" w:rsidP="00000000" w:rsidRDefault="00000000" w:rsidRPr="00000000" w14:paraId="0000002A">
      <w:pPr>
        <w:rPr/>
      </w:pPr>
      <w:r w:rsidDel="00000000" w:rsidR="00000000" w:rsidRPr="00000000">
        <w:rPr>
          <w:rtl w:val="0"/>
        </w:rPr>
        <w:t xml:space="preserve">–Interviews - 5 openings posted (PE Asst/Music Asst/Office Manager/EC Teacher/Behavioral Support); IT Manager and Communications Manager will be decided on later; all Leads have been hired.</w:t>
      </w:r>
    </w:p>
    <w:p w:rsidR="00000000" w:rsidDel="00000000" w:rsidP="00000000" w:rsidRDefault="00000000" w:rsidRPr="00000000" w14:paraId="0000002B">
      <w:pPr>
        <w:rPr/>
      </w:pPr>
      <w:r w:rsidDel="00000000" w:rsidR="00000000" w:rsidRPr="00000000">
        <w:rPr>
          <w:rtl w:val="0"/>
        </w:rPr>
        <w:t xml:space="preserve">–SparkHire - we discussed the possibility of using the SparkHire platform for our staffing needs. We will further discuss with Maureen and the Directors.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3"/>
        <w:rPr/>
      </w:pPr>
      <w:bookmarkStart w:colFirst="0" w:colLast="0" w:name="_7gkjom6pkwv6" w:id="15"/>
      <w:bookmarkEnd w:id="15"/>
      <w:r w:rsidDel="00000000" w:rsidR="00000000" w:rsidRPr="00000000">
        <w:rPr>
          <w:rtl w:val="0"/>
        </w:rPr>
        <w:t xml:space="preserve">Airport Blvd Acquisition</w:t>
      </w:r>
    </w:p>
    <w:p w:rsidR="00000000" w:rsidDel="00000000" w:rsidP="00000000" w:rsidRDefault="00000000" w:rsidRPr="00000000" w14:paraId="0000002E">
      <w:pPr>
        <w:rPr/>
      </w:pPr>
      <w:r w:rsidDel="00000000" w:rsidR="00000000" w:rsidRPr="00000000">
        <w:rPr>
          <w:rtl w:val="0"/>
        </w:rPr>
        <w:t xml:space="preserve">–NC DOT is offering us $112,925.00 for the acquisition of the land to construct Airport Blvd from Church Street to Town Hall Blvd. This amount includes plants and small trees. We are asking them if they will provide the plants and small trees (based on our selections) at a cost </w:t>
      </w:r>
      <w:r w:rsidDel="00000000" w:rsidR="00000000" w:rsidRPr="00000000">
        <w:rPr>
          <w:i w:val="1"/>
          <w:rtl w:val="0"/>
        </w:rPr>
        <w:t xml:space="preserve">in addition to</w:t>
      </w:r>
      <w:r w:rsidDel="00000000" w:rsidR="00000000" w:rsidRPr="00000000">
        <w:rPr>
          <w:rtl w:val="0"/>
        </w:rPr>
        <w:t xml:space="preserve"> the $112,925. Todd will report his findings.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3"/>
        <w:rPr/>
      </w:pPr>
      <w:bookmarkStart w:colFirst="0" w:colLast="0" w:name="_b1vpwfr3v68i" w:id="16"/>
      <w:bookmarkEnd w:id="16"/>
      <w:r w:rsidDel="00000000" w:rsidR="00000000" w:rsidRPr="00000000">
        <w:rPr>
          <w:rtl w:val="0"/>
        </w:rPr>
        <w:t xml:space="preserve">Other Improvements</w:t>
      </w:r>
    </w:p>
    <w:p w:rsidR="00000000" w:rsidDel="00000000" w:rsidP="00000000" w:rsidRDefault="00000000" w:rsidRPr="00000000" w14:paraId="00000031">
      <w:pPr>
        <w:rPr/>
      </w:pPr>
      <w:r w:rsidDel="00000000" w:rsidR="00000000" w:rsidRPr="00000000">
        <w:rPr>
          <w:rtl w:val="0"/>
        </w:rPr>
        <w:t xml:space="preserve">–Gutters - $63,045 - invoiced by June 30</w:t>
      </w:r>
    </w:p>
    <w:p w:rsidR="00000000" w:rsidDel="00000000" w:rsidP="00000000" w:rsidRDefault="00000000" w:rsidRPr="00000000" w14:paraId="00000032">
      <w:pPr>
        <w:rPr/>
      </w:pPr>
      <w:r w:rsidDel="00000000" w:rsidR="00000000" w:rsidRPr="00000000">
        <w:rPr>
          <w:rtl w:val="0"/>
        </w:rPr>
        <w:t xml:space="preserve">–CO2 - waiting on more information</w:t>
      </w:r>
    </w:p>
    <w:p w:rsidR="00000000" w:rsidDel="00000000" w:rsidP="00000000" w:rsidRDefault="00000000" w:rsidRPr="00000000" w14:paraId="00000033">
      <w:pPr>
        <w:rPr/>
      </w:pPr>
      <w:r w:rsidDel="00000000" w:rsidR="00000000" w:rsidRPr="00000000">
        <w:rPr>
          <w:rtl w:val="0"/>
        </w:rPr>
        <w:t xml:space="preserve">–Painting the parking lot - ~$10,000</w:t>
      </w:r>
    </w:p>
    <w:p w:rsidR="00000000" w:rsidDel="00000000" w:rsidP="00000000" w:rsidRDefault="00000000" w:rsidRPr="00000000" w14:paraId="00000034">
      <w:pPr>
        <w:rPr/>
      </w:pPr>
      <w:r w:rsidDel="00000000" w:rsidR="00000000" w:rsidRPr="00000000">
        <w:rPr>
          <w:rtl w:val="0"/>
        </w:rPr>
        <w:t xml:space="preserve">–Walkie-Talkies - another quote to be received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3"/>
        <w:rPr/>
      </w:pPr>
      <w:bookmarkStart w:colFirst="0" w:colLast="0" w:name="_jakyvfkh5xsr" w:id="17"/>
      <w:bookmarkEnd w:id="17"/>
      <w:r w:rsidDel="00000000" w:rsidR="00000000" w:rsidRPr="00000000">
        <w:rPr>
          <w:rtl w:val="0"/>
        </w:rPr>
        <w:t xml:space="preserve">Admin Scale</w:t>
      </w:r>
    </w:p>
    <w:p w:rsidR="00000000" w:rsidDel="00000000" w:rsidP="00000000" w:rsidRDefault="00000000" w:rsidRPr="00000000" w14:paraId="00000037">
      <w:pPr>
        <w:rPr/>
      </w:pPr>
      <w:r w:rsidDel="00000000" w:rsidR="00000000" w:rsidRPr="00000000">
        <w:rPr>
          <w:rtl w:val="0"/>
        </w:rPr>
        <w:t xml:space="preserve">–We would like to propose that the Admin scale increase at a rate equal to the average teacher base scale increase percentage. Because this scale is a Sterling-initiated scale, it is not set up to increase based on cost-of-living. This change would make it consistent with the other scales.</w:t>
      </w:r>
    </w:p>
    <w:p w:rsidR="00000000" w:rsidDel="00000000" w:rsidP="00000000" w:rsidRDefault="00000000" w:rsidRPr="00000000" w14:paraId="00000038">
      <w:pPr>
        <w:pStyle w:val="Heading3"/>
        <w:rPr/>
      </w:pPr>
      <w:bookmarkStart w:colFirst="0" w:colLast="0" w:name="_2qix52hrpfod" w:id="18"/>
      <w:bookmarkEnd w:id="18"/>
      <w:r w:rsidDel="00000000" w:rsidR="00000000" w:rsidRPr="00000000">
        <w:rPr>
          <w:rtl w:val="0"/>
        </w:rPr>
        <w:t xml:space="preserve">Contractor Increases</w:t>
      </w:r>
    </w:p>
    <w:p w:rsidR="00000000" w:rsidDel="00000000" w:rsidP="00000000" w:rsidRDefault="00000000" w:rsidRPr="00000000" w14:paraId="00000039">
      <w:pPr>
        <w:rPr/>
      </w:pPr>
      <w:r w:rsidDel="00000000" w:rsidR="00000000" w:rsidRPr="00000000">
        <w:rPr>
          <w:rtl w:val="0"/>
        </w:rPr>
        <w:t xml:space="preserve">–We would like to use the Admin Scale as a guide to how we increase the Contractors</w:t>
      </w:r>
    </w:p>
    <w:p w:rsidR="00000000" w:rsidDel="00000000" w:rsidP="00000000" w:rsidRDefault="00000000" w:rsidRPr="00000000" w14:paraId="0000003A">
      <w:pPr>
        <w:rPr/>
      </w:pPr>
      <w:r w:rsidDel="00000000" w:rsidR="00000000" w:rsidRPr="00000000">
        <w:rPr>
          <w:rtl w:val="0"/>
        </w:rPr>
        <w:t xml:space="preserve">–Dennis and Betty Scarborough - 1.3% + average percentage increase to the base</w:t>
      </w:r>
    </w:p>
    <w:p w:rsidR="00000000" w:rsidDel="00000000" w:rsidP="00000000" w:rsidRDefault="00000000" w:rsidRPr="00000000" w14:paraId="0000003B">
      <w:pPr>
        <w:rPr/>
      </w:pPr>
      <w:r w:rsidDel="00000000" w:rsidR="00000000" w:rsidRPr="00000000">
        <w:rPr>
          <w:rtl w:val="0"/>
        </w:rPr>
        <w:t xml:space="preserve">–Betty Warren and Nicole Lightner - 1.3% + average percentage increase to the base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3"/>
        <w:spacing w:after="40" w:before="160" w:lineRule="auto"/>
        <w:rPr/>
      </w:pPr>
      <w:bookmarkStart w:colFirst="0" w:colLast="0" w:name="_6r9uc0k3nryx" w:id="19"/>
      <w:bookmarkEnd w:id="19"/>
      <w:r w:rsidDel="00000000" w:rsidR="00000000" w:rsidRPr="00000000">
        <w:rPr>
          <w:rtl w:val="0"/>
        </w:rPr>
        <w:t xml:space="preserve">Closure and Next Steps:</w:t>
      </w:r>
    </w:p>
    <w:p w:rsidR="00000000" w:rsidDel="00000000" w:rsidP="00000000" w:rsidRDefault="00000000" w:rsidRPr="00000000" w14:paraId="00000040">
      <w:pPr>
        <w:rPr/>
      </w:pPr>
      <w:r w:rsidDel="00000000" w:rsidR="00000000" w:rsidRPr="00000000">
        <w:rPr>
          <w:rtl w:val="0"/>
        </w:rPr>
        <w:t xml:space="preserve">Meeting was adjourned at 1:30 pm.</w:t>
      </w:r>
    </w:p>
    <w:p w:rsidR="00000000" w:rsidDel="00000000" w:rsidP="00000000" w:rsidRDefault="00000000" w:rsidRPr="00000000" w14:paraId="00000041">
      <w:pPr>
        <w:rPr/>
      </w:pPr>
      <w:r w:rsidDel="00000000" w:rsidR="00000000" w:rsidRPr="00000000">
        <w:rPr>
          <w:rtl w:val="0"/>
        </w:rPr>
        <w:t xml:space="preserve">Any follow-up actions noted above</w:t>
      </w:r>
    </w:p>
    <w:p w:rsidR="00000000" w:rsidDel="00000000" w:rsidP="00000000" w:rsidRDefault="00000000" w:rsidRPr="00000000" w14:paraId="00000042">
      <w:pPr>
        <w:rPr/>
      </w:pPr>
      <w:r w:rsidDel="00000000" w:rsidR="00000000" w:rsidRPr="00000000">
        <w:rPr>
          <w:rtl w:val="0"/>
        </w:rPr>
        <w:t xml:space="preserve">Next Meeting - TBD, tentatively 8/11</w:t>
      </w:r>
      <w:r w:rsidDel="00000000" w:rsidR="00000000" w:rsidRPr="00000000">
        <w:rPr>
          <w:rtl w:val="0"/>
        </w:rPr>
      </w:r>
    </w:p>
    <w:sectPr>
      <w:headerReference r:id="rId10" w:type="default"/>
      <w:footerReference r:id="rId11" w:type="default"/>
      <w:pgSz w:h="15840" w:w="12240" w:orient="portrait"/>
      <w:pgMar w:bottom="108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44">
    <w:pPr>
      <w:ind w:left="-900" w:right="-1080" w:firstLine="0"/>
      <w:rPr>
        <w:b w:val="1"/>
        <w:sz w:val="2"/>
        <w:szCs w:val="2"/>
      </w:rPr>
    </w:pPr>
    <w:r w:rsidDel="00000000" w:rsidR="00000000" w:rsidRPr="00000000">
      <w:rPr>
        <w:rtl w:val="0"/>
      </w:rPr>
    </w:r>
  </w:p>
  <w:p w:rsidR="00000000" w:rsidDel="00000000" w:rsidP="00000000" w:rsidRDefault="00000000" w:rsidRPr="00000000" w14:paraId="00000045">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46">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47">
    <w:pPr>
      <w:ind w:right="-1080"/>
      <w:jc w:val="center"/>
      <w:rPr>
        <w:b w:val="1"/>
        <w:sz w:val="2"/>
        <w:szCs w:val="2"/>
      </w:rPr>
    </w:pPr>
    <w:r w:rsidDel="00000000" w:rsidR="00000000" w:rsidRPr="00000000">
      <w:rPr>
        <w:rtl w:val="0"/>
      </w:rPr>
    </w:r>
  </w:p>
  <w:p w:rsidR="00000000" w:rsidDel="00000000" w:rsidP="00000000" w:rsidRDefault="00000000" w:rsidRPr="00000000" w14:paraId="00000048">
    <w:pPr>
      <w:ind w:right="-1080"/>
      <w:jc w:val="center"/>
      <w:rPr>
        <w:b w:val="1"/>
        <w:sz w:val="2"/>
        <w:szCs w:val="2"/>
      </w:rPr>
    </w:pPr>
    <w:r w:rsidDel="00000000" w:rsidR="00000000" w:rsidRPr="00000000">
      <w:rPr>
        <w:rtl w:val="0"/>
      </w:rPr>
    </w:r>
  </w:p>
  <w:p w:rsidR="00000000" w:rsidDel="00000000" w:rsidP="00000000" w:rsidRDefault="00000000" w:rsidRPr="00000000" w14:paraId="00000049">
    <w:pPr>
      <w:ind w:right="-1080"/>
      <w:jc w:val="center"/>
      <w:rPr>
        <w:b w:val="1"/>
        <w:sz w:val="2"/>
        <w:szCs w:val="2"/>
      </w:rPr>
    </w:pPr>
    <w:r w:rsidDel="00000000" w:rsidR="00000000" w:rsidRPr="00000000">
      <w:rPr>
        <w:rtl w:val="0"/>
      </w:rPr>
    </w:r>
  </w:p>
  <w:p w:rsidR="00000000" w:rsidDel="00000000" w:rsidP="00000000" w:rsidRDefault="00000000" w:rsidRPr="00000000" w14:paraId="0000004A">
    <w:pPr>
      <w:ind w:right="-1080"/>
      <w:jc w:val="center"/>
      <w:rPr>
        <w:b w:val="1"/>
        <w:sz w:val="2"/>
        <w:szCs w:val="2"/>
      </w:rPr>
    </w:pPr>
    <w:r w:rsidDel="00000000" w:rsidR="00000000" w:rsidRPr="00000000">
      <w:rPr>
        <w:rtl w:val="0"/>
      </w:rPr>
    </w:r>
  </w:p>
  <w:p w:rsidR="00000000" w:rsidDel="00000000" w:rsidP="00000000" w:rsidRDefault="00000000" w:rsidRPr="00000000" w14:paraId="0000004B">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jc w:val="left"/>
      <w:rPr>
        <w:b w:val="1"/>
        <w:sz w:val="2"/>
        <w:szCs w:val="2"/>
      </w:rPr>
    </w:pPr>
    <w:r w:rsidDel="00000000" w:rsidR="00000000" w:rsidRPr="00000000">
      <w:rPr>
        <w:b w:val="1"/>
        <w:sz w:val="2"/>
        <w:szCs w:val="2"/>
      </w:rPr>
      <w:pict>
        <v:shape id="WordPictureWatermark1" style="position:absolute;width:465.95454545454544pt;height:603.0pt;rotation:0;z-index:-503316481;mso-position-horizontal-relative:margin;mso-position-horizontal:absolute;margin-left:-239.625pt;mso-position-vertical-relative:margin;mso-position-vertical:absolute;margin-top:1869.0pt;" alt="" type="#_x0000_t75">
          <v:imagedata cropbottom="0f" cropleft="0f" cropright="0f" croptop="0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bwarren@sterlingmontessori.org" TargetMode="External"/><Relationship Id="rId5" Type="http://schemas.openxmlformats.org/officeDocument/2006/relationships/styles" Target="styles.xml"/><Relationship Id="rId6" Type="http://schemas.openxmlformats.org/officeDocument/2006/relationships/hyperlink" Target="mailto:robert.wolfe@lhuf.org" TargetMode="External"/><Relationship Id="rId7" Type="http://schemas.openxmlformats.org/officeDocument/2006/relationships/hyperlink" Target="mailto:sdeming@sterlingmontessori.org" TargetMode="External"/><Relationship Id="rId8" Type="http://schemas.openxmlformats.org/officeDocument/2006/relationships/hyperlink" Target="mailto:jspreher@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