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8D79" w14:textId="1DF7EF95" w:rsidR="003251C3" w:rsidRDefault="003A5559">
      <w:pPr>
        <w:pStyle w:val="Heading2"/>
      </w:pPr>
      <w:bookmarkStart w:id="0" w:name="_yc926mvxngt2" w:colFirst="0" w:colLast="0"/>
      <w:bookmarkEnd w:id="0"/>
      <w:r>
        <w:t>May 12</w:t>
      </w:r>
      <w:r w:rsidR="00FA1E7A">
        <w:t>, 2023 Meeting:</w:t>
      </w:r>
    </w:p>
    <w:p w14:paraId="564750D1" w14:textId="77777777" w:rsidR="003251C3" w:rsidRDefault="00000000">
      <w:pPr>
        <w:pStyle w:val="Heading3"/>
      </w:pPr>
      <w:bookmarkStart w:id="1" w:name="_ljxa9pcqrkb3" w:colFirst="0" w:colLast="0"/>
      <w:bookmarkEnd w:id="1"/>
      <w:r>
        <w:t>Attendance and Call To Order</w:t>
      </w:r>
    </w:p>
    <w:p w14:paraId="08F4577E" w14:textId="77777777" w:rsidR="003251C3" w:rsidRDefault="00000000">
      <w:pPr>
        <w:pStyle w:val="Subtitle"/>
        <w:jc w:val="left"/>
      </w:pPr>
      <w:bookmarkStart w:id="2" w:name="_7z1xh5pb5u2m" w:colFirst="0" w:colLast="0"/>
      <w:bookmarkEnd w:id="2"/>
      <w:r>
        <w:t>Virtual via Google Meets</w:t>
      </w:r>
    </w:p>
    <w:p w14:paraId="20CD3007" w14:textId="547CC30D" w:rsidR="003251C3" w:rsidRDefault="00000000">
      <w:r>
        <w:br/>
        <w:t xml:space="preserve">Chair: </w:t>
      </w:r>
      <w:r w:rsidR="00A13335">
        <w:t>Kevin Hughes</w:t>
      </w:r>
    </w:p>
    <w:p w14:paraId="7AB8394E" w14:textId="53DB1D8C" w:rsidR="003251C3" w:rsidRDefault="00000000">
      <w:r>
        <w:t xml:space="preserve">Board Members: </w:t>
      </w:r>
      <w:r w:rsidR="003A5559">
        <w:t xml:space="preserve"> Kim Elliott</w:t>
      </w:r>
    </w:p>
    <w:p w14:paraId="087B7175" w14:textId="3334BC1D" w:rsidR="003251C3" w:rsidRDefault="00000000">
      <w:r>
        <w:t xml:space="preserve">Others: </w:t>
      </w:r>
      <w:r w:rsidR="00FA1E7A">
        <w:t xml:space="preserve"> Maureen Capillo</w:t>
      </w:r>
      <w:r w:rsidR="003A5559">
        <w:t>, Justin Tosco</w:t>
      </w:r>
    </w:p>
    <w:p w14:paraId="3C0B9A4D" w14:textId="242B5105" w:rsidR="003A5559" w:rsidRDefault="003A5559">
      <w:r>
        <w:tab/>
      </w:r>
    </w:p>
    <w:p w14:paraId="02BC3C65" w14:textId="6BB185A0" w:rsidR="003251C3" w:rsidRDefault="00000000">
      <w:r>
        <w:br/>
        <w:t xml:space="preserve">Meeting was called to order at </w:t>
      </w:r>
      <w:r>
        <w:rPr>
          <w:u w:val="single"/>
        </w:rPr>
        <w:t>__</w:t>
      </w:r>
      <w:r w:rsidR="00A13335">
        <w:rPr>
          <w:u w:val="single"/>
        </w:rPr>
        <w:t>12</w:t>
      </w:r>
      <w:r>
        <w:rPr>
          <w:u w:val="single"/>
        </w:rPr>
        <w:t>:00pm__</w:t>
      </w:r>
      <w:r>
        <w:t>.</w:t>
      </w:r>
    </w:p>
    <w:p w14:paraId="0A65AC96" w14:textId="77777777" w:rsidR="003251C3" w:rsidRDefault="00000000">
      <w:pPr>
        <w:pStyle w:val="Heading3"/>
        <w:spacing w:before="160" w:after="40"/>
      </w:pPr>
      <w:bookmarkStart w:id="3" w:name="_sgphxqmm6j8e" w:colFirst="0" w:colLast="0"/>
      <w:bookmarkEnd w:id="3"/>
      <w:r>
        <w:t>Agenda</w:t>
      </w:r>
    </w:p>
    <w:p w14:paraId="4041C125" w14:textId="12884BF6" w:rsidR="003251C3" w:rsidRDefault="003A5559" w:rsidP="00A13335">
      <w:pPr>
        <w:pStyle w:val="ListParagraph"/>
        <w:numPr>
          <w:ilvl w:val="0"/>
          <w:numId w:val="4"/>
        </w:numPr>
      </w:pPr>
      <w:r>
        <w:t xml:space="preserve">Conflict of Interest </w:t>
      </w:r>
      <w:r w:rsidR="00A13335">
        <w:t>Policy</w:t>
      </w:r>
      <w:r>
        <w:t xml:space="preserve"> Updates</w:t>
      </w:r>
    </w:p>
    <w:p w14:paraId="14F90F4D" w14:textId="5F199C69" w:rsidR="00FA1E7A" w:rsidRDefault="00FA1E7A" w:rsidP="00A13335">
      <w:pPr>
        <w:pStyle w:val="ListParagraph"/>
        <w:numPr>
          <w:ilvl w:val="0"/>
          <w:numId w:val="4"/>
        </w:numPr>
      </w:pPr>
      <w:r>
        <w:t>Gender/Name/Pronoun Policy</w:t>
      </w:r>
    </w:p>
    <w:p w14:paraId="513EC0AA" w14:textId="0AC558FA" w:rsidR="00A13335" w:rsidRPr="00A13335" w:rsidRDefault="003A5559" w:rsidP="00A13335">
      <w:pPr>
        <w:pStyle w:val="Heading3"/>
        <w:spacing w:before="160" w:after="40"/>
        <w:rPr>
          <w:b w:val="0"/>
          <w:bCs/>
          <w:sz w:val="24"/>
          <w:szCs w:val="24"/>
        </w:rPr>
      </w:pPr>
      <w:r>
        <w:t xml:space="preserve">Discussion Items: </w:t>
      </w:r>
      <w:r>
        <w:br/>
      </w:r>
    </w:p>
    <w:p w14:paraId="052A747C" w14:textId="74D57906" w:rsidR="00A13335" w:rsidRPr="00A13335" w:rsidRDefault="003A5559" w:rsidP="00A13335">
      <w:pPr>
        <w:rPr>
          <w:sz w:val="24"/>
          <w:szCs w:val="24"/>
        </w:rPr>
      </w:pPr>
      <w:r>
        <w:rPr>
          <w:sz w:val="24"/>
          <w:szCs w:val="24"/>
        </w:rPr>
        <w:t>Conflict of Interest</w:t>
      </w:r>
      <w:r w:rsidR="00A13335" w:rsidRPr="00A13335">
        <w:rPr>
          <w:sz w:val="24"/>
          <w:szCs w:val="24"/>
        </w:rPr>
        <w:t xml:space="preserve"> Policy</w:t>
      </w:r>
    </w:p>
    <w:p w14:paraId="5D83A033" w14:textId="7C13FBEF" w:rsidR="00FA1E7A" w:rsidRPr="003A5559" w:rsidRDefault="00FA1E7A" w:rsidP="00FA1E7A">
      <w:pPr>
        <w:pStyle w:val="Heading3"/>
        <w:numPr>
          <w:ilvl w:val="0"/>
          <w:numId w:val="11"/>
        </w:numPr>
        <w:spacing w:before="160" w:after="40"/>
        <w:rPr>
          <w:b w:val="0"/>
          <w:bCs/>
          <w:sz w:val="22"/>
          <w:szCs w:val="22"/>
        </w:rPr>
      </w:pPr>
      <w:r w:rsidRPr="003A5559">
        <w:rPr>
          <w:b w:val="0"/>
          <w:bCs/>
          <w:sz w:val="22"/>
          <w:szCs w:val="22"/>
        </w:rPr>
        <w:t xml:space="preserve">Maureen </w:t>
      </w:r>
      <w:r w:rsidR="003A5559" w:rsidRPr="003A5559">
        <w:rPr>
          <w:b w:val="0"/>
          <w:bCs/>
          <w:sz w:val="22"/>
          <w:szCs w:val="22"/>
        </w:rPr>
        <w:t xml:space="preserve">attempted to submit </w:t>
      </w:r>
      <w:proofErr w:type="gramStart"/>
      <w:r w:rsidR="003A5559" w:rsidRPr="003A5559">
        <w:rPr>
          <w:b w:val="0"/>
          <w:bCs/>
          <w:sz w:val="22"/>
          <w:szCs w:val="22"/>
        </w:rPr>
        <w:t>several</w:t>
      </w:r>
      <w:proofErr w:type="gramEnd"/>
      <w:r w:rsidR="003A5559" w:rsidRPr="003A5559">
        <w:rPr>
          <w:b w:val="0"/>
          <w:bCs/>
          <w:sz w:val="22"/>
          <w:szCs w:val="22"/>
        </w:rPr>
        <w:t xml:space="preserve"> documents to the State </w:t>
      </w:r>
      <w:r w:rsidR="00142B64" w:rsidRPr="003A5559">
        <w:rPr>
          <w:b w:val="0"/>
          <w:bCs/>
          <w:sz w:val="22"/>
          <w:szCs w:val="22"/>
        </w:rPr>
        <w:t>DPI OCS</w:t>
      </w:r>
      <w:r w:rsidR="003A5559" w:rsidRPr="003A5559">
        <w:rPr>
          <w:b w:val="0"/>
          <w:bCs/>
          <w:sz w:val="22"/>
          <w:szCs w:val="22"/>
        </w:rPr>
        <w:t xml:space="preserve">’ new Epicenter document platform as part of our annual submissions.  Epicenter is the Office of Charter Schools' new document management platform. </w:t>
      </w:r>
      <w:r w:rsidR="001C6A23">
        <w:rPr>
          <w:b w:val="0"/>
          <w:bCs/>
          <w:sz w:val="22"/>
          <w:szCs w:val="22"/>
        </w:rPr>
        <w:t>One of the required documents is our LHU Board Conflict of Interest Policy</w:t>
      </w:r>
      <w:proofErr w:type="gramStart"/>
      <w:r w:rsidR="001C6A23">
        <w:rPr>
          <w:b w:val="0"/>
          <w:bCs/>
          <w:sz w:val="22"/>
          <w:szCs w:val="22"/>
        </w:rPr>
        <w:t xml:space="preserve">.  </w:t>
      </w:r>
      <w:proofErr w:type="gramEnd"/>
      <w:r w:rsidR="003A5559" w:rsidRPr="003A5559">
        <w:rPr>
          <w:b w:val="0"/>
          <w:bCs/>
          <w:sz w:val="22"/>
          <w:szCs w:val="22"/>
        </w:rPr>
        <w:t xml:space="preserve">Our reviewer (Joseph Letterio) flagged </w:t>
      </w:r>
      <w:r w:rsidR="001C6A23">
        <w:rPr>
          <w:b w:val="0"/>
          <w:bCs/>
          <w:sz w:val="22"/>
          <w:szCs w:val="22"/>
        </w:rPr>
        <w:t>the LHU policy</w:t>
      </w:r>
      <w:r w:rsidR="003A5559" w:rsidRPr="003A5559">
        <w:rPr>
          <w:b w:val="0"/>
          <w:bCs/>
          <w:sz w:val="22"/>
          <w:szCs w:val="22"/>
        </w:rPr>
        <w:t xml:space="preserve"> as deficient</w:t>
      </w:r>
      <w:proofErr w:type="gramStart"/>
      <w:r w:rsidR="003A5559" w:rsidRPr="003A5559">
        <w:rPr>
          <w:b w:val="0"/>
          <w:bCs/>
          <w:sz w:val="22"/>
          <w:szCs w:val="22"/>
        </w:rPr>
        <w:t xml:space="preserve">.  </w:t>
      </w:r>
      <w:proofErr w:type="gramEnd"/>
      <w:r w:rsidR="003A5559" w:rsidRPr="003A5559">
        <w:rPr>
          <w:b w:val="0"/>
          <w:bCs/>
          <w:sz w:val="22"/>
          <w:szCs w:val="22"/>
        </w:rPr>
        <w:t>Per OCS, our policy must include th</w:t>
      </w:r>
      <w:r w:rsidR="009C4F4D">
        <w:rPr>
          <w:b w:val="0"/>
          <w:bCs/>
          <w:sz w:val="22"/>
          <w:szCs w:val="22"/>
        </w:rPr>
        <w:t>is</w:t>
      </w:r>
      <w:r w:rsidR="003A5559" w:rsidRPr="003A5559">
        <w:rPr>
          <w:b w:val="0"/>
          <w:bCs/>
          <w:sz w:val="22"/>
          <w:szCs w:val="22"/>
        </w:rPr>
        <w:t xml:space="preserve"> specific language from the state statute and our charter:</w:t>
      </w:r>
    </w:p>
    <w:p w14:paraId="529948B1" w14:textId="77777777" w:rsidR="003A5559" w:rsidRDefault="003A5559" w:rsidP="003A5559">
      <w:pPr>
        <w:pStyle w:val="NormalWeb"/>
        <w:shd w:val="clear" w:color="auto" w:fill="FFFFFF"/>
        <w:ind w:left="1440"/>
        <w:rPr>
          <w:rFonts w:ascii="Arial" w:hAnsi="Arial" w:cs="Arial"/>
          <w:color w:val="222222"/>
          <w:sz w:val="22"/>
          <w:szCs w:val="22"/>
        </w:rPr>
      </w:pPr>
      <w:r>
        <w:rPr>
          <w:rFonts w:ascii="Arial" w:hAnsi="Arial" w:cs="Arial"/>
          <w:color w:val="222222"/>
          <w:sz w:val="22"/>
          <w:szCs w:val="22"/>
        </w:rPr>
        <w:t>A person shall not be disqualified from serving as a member of a charter school’s board of directors because of the existence of a conflict of interest, so long as the person’s actions comply with the school’s conflict of interest policy as provided in G.S. 115C-218.15(b)(3) and applicable law. Reference § 115C-218.15.</w:t>
      </w:r>
    </w:p>
    <w:p w14:paraId="5D869733" w14:textId="77777777" w:rsidR="003A5559" w:rsidRDefault="003A5559" w:rsidP="003A5559">
      <w:pPr>
        <w:pStyle w:val="NormalWeb"/>
        <w:shd w:val="clear" w:color="auto" w:fill="FFFFFF"/>
        <w:ind w:left="1440"/>
        <w:rPr>
          <w:rFonts w:ascii="Arial" w:hAnsi="Arial" w:cs="Arial"/>
          <w:color w:val="222222"/>
          <w:sz w:val="22"/>
          <w:szCs w:val="22"/>
        </w:rPr>
      </w:pPr>
      <w:r>
        <w:rPr>
          <w:rFonts w:ascii="Arial" w:hAnsi="Arial" w:cs="Arial"/>
          <w:color w:val="222222"/>
          <w:sz w:val="22"/>
          <w:szCs w:val="22"/>
        </w:rPr>
        <w:t>No voting member of the governing board shall be an employee of a for-profit company that provides substantial services to the charter school for a fee.</w:t>
      </w:r>
    </w:p>
    <w:p w14:paraId="5BBCCAE3" w14:textId="0739023B" w:rsidR="003A5559" w:rsidRPr="003A5559" w:rsidRDefault="003A5559" w:rsidP="00110AE5">
      <w:pPr>
        <w:pStyle w:val="ListParagraph"/>
        <w:numPr>
          <w:ilvl w:val="0"/>
          <w:numId w:val="11"/>
        </w:numPr>
      </w:pPr>
      <w:r>
        <w:t xml:space="preserve">This language is </w:t>
      </w:r>
      <w:r w:rsidR="001C6A23">
        <w:t xml:space="preserve">also </w:t>
      </w:r>
      <w:r>
        <w:t xml:space="preserve">consistent with our Bylaws. </w:t>
      </w:r>
    </w:p>
    <w:p w14:paraId="0F611EB3" w14:textId="743C22C9" w:rsidR="00110AE5" w:rsidRDefault="00FA1E7A" w:rsidP="00FA1E7A">
      <w:pPr>
        <w:pStyle w:val="ListParagraph"/>
        <w:numPr>
          <w:ilvl w:val="0"/>
          <w:numId w:val="11"/>
        </w:numPr>
      </w:pPr>
      <w:r>
        <w:lastRenderedPageBreak/>
        <w:t xml:space="preserve">The </w:t>
      </w:r>
      <w:r w:rsidR="001C6A23">
        <w:t>Committee agreed to modify the LHU Conflict of Interest Policy to reflect the requested changes</w:t>
      </w:r>
      <w:proofErr w:type="gramStart"/>
      <w:r w:rsidR="00110AE5">
        <w:t xml:space="preserve">.  </w:t>
      </w:r>
      <w:proofErr w:type="gramEnd"/>
    </w:p>
    <w:p w14:paraId="103A9A61" w14:textId="4808A9A6" w:rsidR="00FA1E7A" w:rsidRPr="00FA1E7A" w:rsidRDefault="00110AE5" w:rsidP="00FA1E7A">
      <w:pPr>
        <w:pStyle w:val="ListParagraph"/>
        <w:numPr>
          <w:ilvl w:val="0"/>
          <w:numId w:val="11"/>
        </w:numPr>
      </w:pPr>
      <w:r>
        <w:t xml:space="preserve">The </w:t>
      </w:r>
      <w:r w:rsidR="00FA1E7A">
        <w:t xml:space="preserve">Policy Committee recommends the Board adopt the </w:t>
      </w:r>
      <w:r>
        <w:t xml:space="preserve">revised </w:t>
      </w:r>
      <w:r w:rsidR="00FA1E7A">
        <w:t>policy</w:t>
      </w:r>
      <w:r>
        <w:t>.</w:t>
      </w:r>
    </w:p>
    <w:p w14:paraId="0A3B16A1" w14:textId="17DFDDA8" w:rsidR="00A13335" w:rsidRDefault="00A13335" w:rsidP="00A13335">
      <w:pPr>
        <w:ind w:left="720"/>
      </w:pPr>
    </w:p>
    <w:p w14:paraId="6EE787EB" w14:textId="77777777" w:rsidR="00FA1E7A" w:rsidRDefault="00FA1E7A">
      <w:pPr>
        <w:pStyle w:val="Heading3"/>
        <w:spacing w:before="160" w:after="40"/>
        <w:rPr>
          <w:b w:val="0"/>
          <w:bCs/>
          <w:sz w:val="24"/>
          <w:szCs w:val="24"/>
        </w:rPr>
      </w:pPr>
      <w:bookmarkStart w:id="4" w:name="_y6mygy9ilr4x" w:colFirst="0" w:colLast="0"/>
      <w:bookmarkEnd w:id="4"/>
      <w:r w:rsidRPr="00FA1E7A">
        <w:rPr>
          <w:b w:val="0"/>
          <w:bCs/>
          <w:sz w:val="24"/>
          <w:szCs w:val="24"/>
        </w:rPr>
        <w:t>Gender/Name/Pronoun Policy</w:t>
      </w:r>
    </w:p>
    <w:p w14:paraId="200AC979" w14:textId="087A311B" w:rsidR="00FA1E7A" w:rsidRDefault="00FA1E7A" w:rsidP="00FA1E7A">
      <w:pPr>
        <w:pStyle w:val="ListParagraph"/>
        <w:numPr>
          <w:ilvl w:val="0"/>
          <w:numId w:val="9"/>
        </w:numPr>
      </w:pPr>
      <w:r>
        <w:t>Following up on discussion from the Board retreat, the committee discussed whether Sterling should adopt a formal policy about honoring the student’s request to use a different name/pronoun at school</w:t>
      </w:r>
      <w:r w:rsidR="0002552D">
        <w:t xml:space="preserve">. </w:t>
      </w:r>
    </w:p>
    <w:p w14:paraId="49B3A3BA" w14:textId="3F53707C" w:rsidR="00110AE5" w:rsidRDefault="00110AE5" w:rsidP="00FA1E7A">
      <w:pPr>
        <w:pStyle w:val="ListParagraph"/>
        <w:numPr>
          <w:ilvl w:val="0"/>
          <w:numId w:val="9"/>
        </w:numPr>
      </w:pPr>
      <w:r>
        <w:t xml:space="preserve">The Committee reviewed the Durham Public School’s policy, which presumes that parents are informed of their child’s requests, but which allows the school to deviate if the school believes it is in the student’s best interests. </w:t>
      </w:r>
    </w:p>
    <w:p w14:paraId="62CCE825" w14:textId="69D3DA9B" w:rsidR="00FA1E7A" w:rsidRDefault="00110AE5" w:rsidP="00FA1E7A">
      <w:pPr>
        <w:pStyle w:val="ListParagraph"/>
        <w:numPr>
          <w:ilvl w:val="0"/>
          <w:numId w:val="9"/>
        </w:numPr>
      </w:pPr>
      <w:r>
        <w:t>DPS schools and administration have access to greater resources than Sterling (</w:t>
      </w:r>
      <w:r w:rsidR="00142B64">
        <w:t>e.g.,</w:t>
      </w:r>
      <w:r>
        <w:t xml:space="preserve"> licensed mental health counselors) as they weigh these decisions.</w:t>
      </w:r>
    </w:p>
    <w:p w14:paraId="1E83C93B" w14:textId="32930033" w:rsidR="00FA1E7A" w:rsidRDefault="00FA1E7A" w:rsidP="00FA1E7A">
      <w:pPr>
        <w:pStyle w:val="ListParagraph"/>
        <w:numPr>
          <w:ilvl w:val="0"/>
          <w:numId w:val="9"/>
        </w:numPr>
      </w:pPr>
      <w:r>
        <w:t>NC legislature is currently discussing issue and has proposed a bill that would require parental notification prior to use of a new name/pronoun</w:t>
      </w:r>
      <w:proofErr w:type="gramStart"/>
      <w:r>
        <w:t>.</w:t>
      </w:r>
      <w:r w:rsidR="00110AE5">
        <w:t xml:space="preserve">  </w:t>
      </w:r>
      <w:proofErr w:type="gramEnd"/>
      <w:r w:rsidR="00110AE5">
        <w:t>That bill has passed the Senate but remains in committee in the House.</w:t>
      </w:r>
    </w:p>
    <w:p w14:paraId="05C42B0B" w14:textId="728E4527" w:rsidR="00110AE5" w:rsidRDefault="00110AE5" w:rsidP="007A3415">
      <w:pPr>
        <w:pStyle w:val="ListParagraph"/>
        <w:numPr>
          <w:ilvl w:val="0"/>
          <w:numId w:val="9"/>
        </w:numPr>
      </w:pPr>
      <w:r>
        <w:t>The committee discussed tabling this for a few months to see whether NC bill becomes law</w:t>
      </w:r>
      <w:proofErr w:type="gramStart"/>
      <w:r>
        <w:t xml:space="preserve">.  </w:t>
      </w:r>
      <w:proofErr w:type="gramEnd"/>
      <w:r>
        <w:t xml:space="preserve"> However, if this law does not take effect, we believe it would be advisable for the school to formally adopt a policy for the next school year. </w:t>
      </w:r>
    </w:p>
    <w:p w14:paraId="720C61AB" w14:textId="522095DE" w:rsidR="00FA1E7A" w:rsidRDefault="00FA1E7A" w:rsidP="00FA1E7A">
      <w:pPr>
        <w:pStyle w:val="ListParagraph"/>
        <w:numPr>
          <w:ilvl w:val="0"/>
          <w:numId w:val="9"/>
        </w:numPr>
      </w:pPr>
      <w:r>
        <w:t xml:space="preserve">Expect discussion </w:t>
      </w:r>
      <w:r w:rsidR="0002552D">
        <w:t>in</w:t>
      </w:r>
      <w:r>
        <w:t xml:space="preserve"> </w:t>
      </w:r>
      <w:r w:rsidR="00110AE5">
        <w:t xml:space="preserve">upcoming Policy committee and </w:t>
      </w:r>
      <w:r>
        <w:t>Board meeting</w:t>
      </w:r>
      <w:r w:rsidR="00110AE5">
        <w:t>s</w:t>
      </w:r>
      <w:r>
        <w:t>.</w:t>
      </w:r>
    </w:p>
    <w:p w14:paraId="2D779315" w14:textId="77777777" w:rsidR="00FA1E7A" w:rsidRDefault="00FA1E7A" w:rsidP="00FA1E7A"/>
    <w:p w14:paraId="5BE6399C" w14:textId="2FB42837" w:rsidR="003251C3" w:rsidRPr="002C08D3" w:rsidRDefault="00000000" w:rsidP="00FA1E7A">
      <w:pPr>
        <w:rPr>
          <w:sz w:val="28"/>
          <w:szCs w:val="28"/>
        </w:rPr>
      </w:pPr>
      <w:r w:rsidRPr="002C08D3">
        <w:rPr>
          <w:sz w:val="28"/>
          <w:szCs w:val="28"/>
        </w:rPr>
        <w:t>Closure and Next Steps:</w:t>
      </w:r>
    </w:p>
    <w:p w14:paraId="3CD39BB1" w14:textId="77777777" w:rsidR="002C08D3" w:rsidRDefault="002C08D3" w:rsidP="00FA1E7A"/>
    <w:p w14:paraId="37C7E1C2" w14:textId="44605AD4" w:rsidR="002C08D3" w:rsidRDefault="002C08D3" w:rsidP="002C08D3">
      <w:pPr>
        <w:pStyle w:val="ListParagraph"/>
        <w:numPr>
          <w:ilvl w:val="0"/>
          <w:numId w:val="14"/>
        </w:numPr>
      </w:pPr>
      <w:r>
        <w:t xml:space="preserve">Committee to discuss </w:t>
      </w:r>
      <w:proofErr w:type="gramStart"/>
      <w:r>
        <w:t>possible Gender</w:t>
      </w:r>
      <w:proofErr w:type="gramEnd"/>
      <w:r>
        <w:t xml:space="preserve"> policy </w:t>
      </w:r>
      <w:r w:rsidR="009C4F4D">
        <w:t xml:space="preserve">in upcoming </w:t>
      </w:r>
      <w:r>
        <w:t>meeting</w:t>
      </w:r>
      <w:r w:rsidR="009C4F4D">
        <w:t>s</w:t>
      </w:r>
      <w:r>
        <w:t>.</w:t>
      </w:r>
    </w:p>
    <w:p w14:paraId="250305B4" w14:textId="77777777" w:rsidR="002C08D3" w:rsidRDefault="002C08D3" w:rsidP="00FA1E7A"/>
    <w:p w14:paraId="327827C2" w14:textId="7EE7C140" w:rsidR="003251C3" w:rsidRDefault="00000000">
      <w:r>
        <w:t xml:space="preserve">Meeting was adjourned at </w:t>
      </w:r>
      <w:r>
        <w:rPr>
          <w:u w:val="single"/>
        </w:rPr>
        <w:t>__</w:t>
      </w:r>
      <w:r w:rsidR="00A13335">
        <w:rPr>
          <w:u w:val="single"/>
        </w:rPr>
        <w:t>12</w:t>
      </w:r>
      <w:r>
        <w:rPr>
          <w:u w:val="single"/>
        </w:rPr>
        <w:t>:</w:t>
      </w:r>
      <w:r w:rsidR="002C08D3">
        <w:rPr>
          <w:u w:val="single"/>
        </w:rPr>
        <w:t>4</w:t>
      </w:r>
      <w:r w:rsidR="00A13335">
        <w:rPr>
          <w:u w:val="single"/>
        </w:rPr>
        <w:t>5</w:t>
      </w:r>
      <w:r>
        <w:rPr>
          <w:u w:val="single"/>
        </w:rPr>
        <w:t>p</w:t>
      </w:r>
      <w:r>
        <w:t>__.</w:t>
      </w:r>
      <w:r>
        <w:br/>
      </w:r>
      <w:r>
        <w:br/>
        <w:t xml:space="preserve">Next Meeting </w:t>
      </w:r>
      <w:r w:rsidR="009C4F4D">
        <w:t>June 1</w:t>
      </w:r>
      <w:r>
        <w:t xml:space="preserve">, 2023 at </w:t>
      </w:r>
      <w:r w:rsidR="00A13335">
        <w:t>12:00 p.m.</w:t>
      </w:r>
    </w:p>
    <w:p w14:paraId="3144DD2A" w14:textId="39E56FE5" w:rsidR="00A13335" w:rsidRDefault="00A13335"/>
    <w:p w14:paraId="320283A7" w14:textId="0E107388" w:rsidR="00A13335" w:rsidRDefault="00A13335">
      <w:pPr>
        <w:rPr>
          <w:sz w:val="28"/>
          <w:szCs w:val="28"/>
        </w:rPr>
      </w:pPr>
      <w:r w:rsidRPr="00A13335">
        <w:rPr>
          <w:sz w:val="28"/>
          <w:szCs w:val="28"/>
        </w:rPr>
        <w:t>Recommended Board Actions</w:t>
      </w:r>
      <w:r>
        <w:rPr>
          <w:sz w:val="28"/>
          <w:szCs w:val="28"/>
        </w:rPr>
        <w:t>:</w:t>
      </w:r>
    </w:p>
    <w:p w14:paraId="082823CA" w14:textId="44777EA9" w:rsidR="009C4F4D" w:rsidRDefault="009C4F4D" w:rsidP="009C4F4D">
      <w:pPr>
        <w:pStyle w:val="ListParagraph"/>
        <w:numPr>
          <w:ilvl w:val="0"/>
          <w:numId w:val="14"/>
        </w:numPr>
      </w:pPr>
      <w:r>
        <w:t xml:space="preserve">The Policy Committee recommends LHU Board adopt the revised </w:t>
      </w:r>
      <w:r w:rsidR="001C6A23">
        <w:t xml:space="preserve">LHU Conflict of Interest </w:t>
      </w:r>
      <w:r>
        <w:t>Policy</w:t>
      </w:r>
    </w:p>
    <w:p w14:paraId="4699F9F2" w14:textId="77777777" w:rsidR="003251C3" w:rsidRDefault="003251C3"/>
    <w:p w14:paraId="1C1682CC" w14:textId="77777777" w:rsidR="003251C3" w:rsidRDefault="003251C3"/>
    <w:p w14:paraId="26A48355" w14:textId="77777777" w:rsidR="003251C3" w:rsidRDefault="003251C3"/>
    <w:p w14:paraId="104F28B3" w14:textId="77777777" w:rsidR="003251C3" w:rsidRDefault="003251C3"/>
    <w:p w14:paraId="47D9262E" w14:textId="77777777" w:rsidR="003251C3" w:rsidRDefault="003251C3"/>
    <w:sectPr w:rsidR="003251C3">
      <w:headerReference w:type="default" r:id="rId7"/>
      <w:footerReference w:type="default" r:id="rId8"/>
      <w:pgSz w:w="12240" w:h="15840"/>
      <w:pgMar w:top="23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A3CD" w14:textId="77777777" w:rsidR="00544239" w:rsidRDefault="00544239">
      <w:r>
        <w:separator/>
      </w:r>
    </w:p>
  </w:endnote>
  <w:endnote w:type="continuationSeparator" w:id="0">
    <w:p w14:paraId="30F98F57" w14:textId="77777777" w:rsidR="00544239" w:rsidRDefault="0054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ABF" w14:textId="77777777" w:rsidR="003251C3" w:rsidRDefault="003251C3">
    <w:pPr>
      <w:pBdr>
        <w:top w:val="nil"/>
        <w:left w:val="nil"/>
        <w:bottom w:val="single" w:sz="12" w:space="2" w:color="000000"/>
        <w:right w:val="nil"/>
        <w:between w:val="nil"/>
      </w:pBdr>
      <w:tabs>
        <w:tab w:val="center" w:pos="4680"/>
        <w:tab w:val="right" w:pos="9360"/>
      </w:tabs>
      <w:jc w:val="center"/>
      <w:rPr>
        <w:rFonts w:ascii="Calibri" w:eastAsia="Calibri" w:hAnsi="Calibri" w:cs="Calibri"/>
        <w:color w:val="01166E"/>
        <w:sz w:val="24"/>
        <w:szCs w:val="24"/>
      </w:rPr>
    </w:pPr>
  </w:p>
  <w:p w14:paraId="17B36101" w14:textId="77777777" w:rsidR="003251C3" w:rsidRDefault="003251C3">
    <w:pPr>
      <w:pBdr>
        <w:top w:val="nil"/>
        <w:left w:val="nil"/>
        <w:bottom w:val="nil"/>
        <w:right w:val="nil"/>
        <w:between w:val="nil"/>
      </w:pBdr>
      <w:tabs>
        <w:tab w:val="center" w:pos="4680"/>
        <w:tab w:val="right" w:pos="9360"/>
      </w:tabs>
      <w:ind w:left="-720"/>
      <w:jc w:val="center"/>
      <w:rPr>
        <w:rFonts w:ascii="Calibri" w:eastAsia="Calibri" w:hAnsi="Calibri" w:cs="Calibri"/>
        <w:color w:val="002060"/>
        <w:sz w:val="24"/>
        <w:szCs w:val="24"/>
      </w:rPr>
    </w:pPr>
  </w:p>
  <w:p w14:paraId="579D1F01" w14:textId="77777777" w:rsidR="003251C3" w:rsidRDefault="00000000">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202 TREYBROOKE DRIVE, MORRISVILLE, NORTH CAROLINA 27560</w:t>
    </w:r>
  </w:p>
  <w:p w14:paraId="41BB59AE" w14:textId="77777777" w:rsidR="003251C3" w:rsidRDefault="00000000">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(T) 919.462.8889 | info@sterlingmontessori.org |(F) 916.434.7000</w:t>
    </w:r>
  </w:p>
  <w:p w14:paraId="4B6C4CC4" w14:textId="77777777" w:rsidR="003251C3" w:rsidRDefault="00000000">
    <w:pPr>
      <w:pBdr>
        <w:top w:val="nil"/>
        <w:left w:val="nil"/>
        <w:bottom w:val="nil"/>
        <w:right w:val="nil"/>
        <w:between w:val="nil"/>
      </w:pBdr>
      <w:tabs>
        <w:tab w:val="center" w:pos="4680"/>
        <w:tab w:val="right" w:pos="9360"/>
      </w:tabs>
      <w:ind w:left="-720"/>
      <w:jc w:val="right"/>
      <w:rPr>
        <w:color w:val="002060"/>
        <w:sz w:val="21"/>
        <w:szCs w:val="21"/>
      </w:rPr>
    </w:pPr>
    <w:r>
      <w:rPr>
        <w:color w:val="002060"/>
        <w:sz w:val="21"/>
        <w:szCs w:val="21"/>
      </w:rPr>
      <w:fldChar w:fldCharType="begin"/>
    </w:r>
    <w:r>
      <w:rPr>
        <w:color w:val="002060"/>
        <w:sz w:val="21"/>
        <w:szCs w:val="21"/>
      </w:rPr>
      <w:instrText>PAGE</w:instrText>
    </w:r>
    <w:r>
      <w:rPr>
        <w:color w:val="002060"/>
        <w:sz w:val="21"/>
        <w:szCs w:val="21"/>
      </w:rPr>
      <w:fldChar w:fldCharType="separate"/>
    </w:r>
    <w:r w:rsidR="00A13335">
      <w:rPr>
        <w:noProof/>
        <w:color w:val="002060"/>
        <w:sz w:val="21"/>
        <w:szCs w:val="21"/>
      </w:rPr>
      <w:t>1</w:t>
    </w:r>
    <w:r>
      <w:rPr>
        <w:color w:val="00206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3F33" w14:textId="77777777" w:rsidR="00544239" w:rsidRDefault="00544239">
      <w:r>
        <w:separator/>
      </w:r>
    </w:p>
  </w:footnote>
  <w:footnote w:type="continuationSeparator" w:id="0">
    <w:p w14:paraId="71A543EA" w14:textId="77777777" w:rsidR="00544239" w:rsidRDefault="0054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6AF4" w14:textId="77777777" w:rsidR="003251C3" w:rsidRDefault="00000000">
    <w:pPr>
      <w:tabs>
        <w:tab w:val="center" w:pos="4410"/>
      </w:tabs>
      <w:ind w:right="-1080"/>
      <w:rPr>
        <w:b/>
        <w:color w:val="C5C9DC"/>
        <w:sz w:val="2"/>
        <w:szCs w:val="2"/>
      </w:rPr>
    </w:pPr>
    <w:r>
      <w:pict w14:anchorId="473C7AD9">
        <v:rect id="_x0000_i1025" style="width:0;height:1.5pt" o:hralign="center" o:hrstd="t" o:hr="t" fillcolor="#a0a0a0" stroked="f"/>
      </w:pict>
    </w:r>
    <w:r>
      <w:rPr>
        <w:noProof/>
      </w:rPr>
      <w:drawing>
        <wp:anchor distT="0" distB="0" distL="114300" distR="114300" simplePos="0" relativeHeight="251658240" behindDoc="0" locked="0" layoutInCell="1" hidden="0" allowOverlap="1" wp14:anchorId="7641C413" wp14:editId="540C06A9">
          <wp:simplePos x="0" y="0"/>
          <wp:positionH relativeFrom="column">
            <wp:posOffset>-781049</wp:posOffset>
          </wp:positionH>
          <wp:positionV relativeFrom="paragraph">
            <wp:posOffset>-182879</wp:posOffset>
          </wp:positionV>
          <wp:extent cx="3042606" cy="1089292"/>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42606" cy="1089292"/>
                  </a:xfrm>
                  <a:prstGeom prst="rect">
                    <a:avLst/>
                  </a:prstGeom>
                  <a:ln/>
                </pic:spPr>
              </pic:pic>
            </a:graphicData>
          </a:graphic>
        </wp:anchor>
      </w:drawing>
    </w:r>
  </w:p>
  <w:p w14:paraId="5A8CFBC4" w14:textId="77777777" w:rsidR="003251C3" w:rsidRDefault="003251C3">
    <w:pPr>
      <w:ind w:left="-900" w:right="-1080"/>
      <w:rPr>
        <w:b/>
        <w:sz w:val="2"/>
        <w:szCs w:val="2"/>
      </w:rPr>
    </w:pPr>
  </w:p>
  <w:p w14:paraId="6DA361F8" w14:textId="77777777" w:rsidR="003251C3" w:rsidRDefault="00000000">
    <w:pPr>
      <w:ind w:right="-1080"/>
      <w:jc w:val="center"/>
      <w:rPr>
        <w:rFonts w:ascii="Arial Narrow" w:eastAsia="Arial Narrow" w:hAnsi="Arial Narrow" w:cs="Arial Narrow"/>
        <w:b/>
        <w:color w:val="4C7B2D"/>
        <w:sz w:val="40"/>
        <w:szCs w:val="40"/>
      </w:rPr>
    </w:pPr>
    <w:r>
      <w:rPr>
        <w:rFonts w:ascii="Arial Narrow" w:eastAsia="Arial Narrow" w:hAnsi="Arial Narrow" w:cs="Arial Narrow"/>
        <w:b/>
        <w:color w:val="4C7B2D"/>
        <w:sz w:val="40"/>
        <w:szCs w:val="40"/>
      </w:rPr>
      <w:t>LAURA HOLLAND UZZELL FOUNDATION</w:t>
    </w:r>
  </w:p>
  <w:p w14:paraId="2FF26A25" w14:textId="77777777" w:rsidR="003251C3" w:rsidRDefault="00000000">
    <w:pPr>
      <w:ind w:right="-1080"/>
      <w:jc w:val="center"/>
      <w:rPr>
        <w:rFonts w:ascii="Arial Narrow" w:eastAsia="Arial Narrow" w:hAnsi="Arial Narrow" w:cs="Arial Narrow"/>
        <w:b/>
        <w:color w:val="666666"/>
        <w:sz w:val="2"/>
        <w:szCs w:val="2"/>
      </w:rPr>
    </w:pPr>
    <w:r>
      <w:rPr>
        <w:rFonts w:ascii="Arial Narrow" w:eastAsia="Arial Narrow" w:hAnsi="Arial Narrow" w:cs="Arial Narrow"/>
        <w:i/>
        <w:color w:val="666666"/>
        <w:sz w:val="20"/>
        <w:szCs w:val="20"/>
      </w:rPr>
      <w:t>A nonprofit organization</w:t>
    </w:r>
  </w:p>
  <w:p w14:paraId="01DEDB72" w14:textId="77777777" w:rsidR="003251C3" w:rsidRDefault="003251C3">
    <w:pPr>
      <w:ind w:right="-1080"/>
      <w:jc w:val="center"/>
      <w:rPr>
        <w:b/>
        <w:sz w:val="2"/>
        <w:szCs w:val="2"/>
      </w:rPr>
    </w:pPr>
  </w:p>
  <w:p w14:paraId="5D955B43" w14:textId="77777777" w:rsidR="003251C3" w:rsidRDefault="003251C3">
    <w:pPr>
      <w:ind w:right="-1080"/>
      <w:jc w:val="center"/>
      <w:rPr>
        <w:b/>
        <w:sz w:val="2"/>
        <w:szCs w:val="2"/>
      </w:rPr>
    </w:pPr>
  </w:p>
  <w:p w14:paraId="45DAF1AF" w14:textId="77777777" w:rsidR="003251C3" w:rsidRDefault="003251C3">
    <w:pPr>
      <w:ind w:right="-1080"/>
      <w:jc w:val="center"/>
      <w:rPr>
        <w:b/>
        <w:sz w:val="2"/>
        <w:szCs w:val="2"/>
      </w:rPr>
    </w:pPr>
  </w:p>
  <w:p w14:paraId="7B7696F8" w14:textId="77777777" w:rsidR="003251C3" w:rsidRDefault="003251C3">
    <w:pPr>
      <w:ind w:right="-1080"/>
      <w:jc w:val="center"/>
      <w:rPr>
        <w:b/>
        <w:sz w:val="2"/>
        <w:szCs w:val="2"/>
      </w:rPr>
    </w:pPr>
  </w:p>
  <w:p w14:paraId="0F8AA47A" w14:textId="77777777" w:rsidR="003251C3" w:rsidRDefault="00000000">
    <w:pPr>
      <w:ind w:right="-1080"/>
      <w:jc w:val="center"/>
      <w:rPr>
        <w:i/>
        <w:color w:val="434343"/>
        <w:sz w:val="32"/>
        <w:szCs w:val="32"/>
      </w:rPr>
    </w:pPr>
    <w:r>
      <w:pict w14:anchorId="6C6861AD">
        <v:rect id="_x0000_i1026" style="width:0;height:1.5pt" o:hralign="center" o:hrstd="t" o:hr="t" fillcolor="#a0a0a0" stroked="f"/>
      </w:pict>
    </w:r>
  </w:p>
  <w:p w14:paraId="54D4A3E0" w14:textId="77777777" w:rsidR="003251C3" w:rsidRDefault="003251C3">
    <w:pPr>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8C7"/>
    <w:multiLevelType w:val="hybridMultilevel"/>
    <w:tmpl w:val="5968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901C2"/>
    <w:multiLevelType w:val="hybridMultilevel"/>
    <w:tmpl w:val="266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522B"/>
    <w:multiLevelType w:val="multilevel"/>
    <w:tmpl w:val="02A0F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256E1E"/>
    <w:multiLevelType w:val="multilevel"/>
    <w:tmpl w:val="AA6EA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E3213"/>
    <w:multiLevelType w:val="multilevel"/>
    <w:tmpl w:val="8D9C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F51351"/>
    <w:multiLevelType w:val="hybridMultilevel"/>
    <w:tmpl w:val="7F8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650CC9"/>
    <w:multiLevelType w:val="hybridMultilevel"/>
    <w:tmpl w:val="503E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83BEA"/>
    <w:multiLevelType w:val="hybridMultilevel"/>
    <w:tmpl w:val="9AFE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44CA4"/>
    <w:multiLevelType w:val="hybridMultilevel"/>
    <w:tmpl w:val="031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27582"/>
    <w:multiLevelType w:val="hybridMultilevel"/>
    <w:tmpl w:val="78E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D04A2"/>
    <w:multiLevelType w:val="hybridMultilevel"/>
    <w:tmpl w:val="DC006D5C"/>
    <w:lvl w:ilvl="0" w:tplc="59E4FE7E">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52C3D"/>
    <w:multiLevelType w:val="hybridMultilevel"/>
    <w:tmpl w:val="C59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80EBA"/>
    <w:multiLevelType w:val="hybridMultilevel"/>
    <w:tmpl w:val="3512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31B66"/>
    <w:multiLevelType w:val="hybridMultilevel"/>
    <w:tmpl w:val="95C2A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8975671">
    <w:abstractNumId w:val="2"/>
  </w:num>
  <w:num w:numId="2" w16cid:durableId="1777827418">
    <w:abstractNumId w:val="4"/>
  </w:num>
  <w:num w:numId="3" w16cid:durableId="1170100143">
    <w:abstractNumId w:val="3"/>
  </w:num>
  <w:num w:numId="4" w16cid:durableId="256911474">
    <w:abstractNumId w:val="9"/>
  </w:num>
  <w:num w:numId="5" w16cid:durableId="790249650">
    <w:abstractNumId w:val="10"/>
  </w:num>
  <w:num w:numId="6" w16cid:durableId="941911510">
    <w:abstractNumId w:val="13"/>
  </w:num>
  <w:num w:numId="7" w16cid:durableId="1149789405">
    <w:abstractNumId w:val="5"/>
  </w:num>
  <w:num w:numId="8" w16cid:durableId="1650941562">
    <w:abstractNumId w:val="6"/>
  </w:num>
  <w:num w:numId="9" w16cid:durableId="15155639">
    <w:abstractNumId w:val="8"/>
  </w:num>
  <w:num w:numId="10" w16cid:durableId="435489414">
    <w:abstractNumId w:val="11"/>
  </w:num>
  <w:num w:numId="11" w16cid:durableId="2002076483">
    <w:abstractNumId w:val="0"/>
  </w:num>
  <w:num w:numId="12" w16cid:durableId="2015911540">
    <w:abstractNumId w:val="12"/>
  </w:num>
  <w:num w:numId="13" w16cid:durableId="1694573605">
    <w:abstractNumId w:val="7"/>
  </w:num>
  <w:num w:numId="14" w16cid:durableId="91069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C3"/>
    <w:rsid w:val="0002552D"/>
    <w:rsid w:val="00110AE5"/>
    <w:rsid w:val="00142B64"/>
    <w:rsid w:val="001B212C"/>
    <w:rsid w:val="001C6A23"/>
    <w:rsid w:val="002C08D3"/>
    <w:rsid w:val="003251C3"/>
    <w:rsid w:val="003A5559"/>
    <w:rsid w:val="00544239"/>
    <w:rsid w:val="009915EF"/>
    <w:rsid w:val="009C4F4D"/>
    <w:rsid w:val="00A13335"/>
    <w:rsid w:val="00A73B59"/>
    <w:rsid w:val="00F400B7"/>
    <w:rsid w:val="00FA1E7A"/>
    <w:rsid w:val="00F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0D94"/>
  <w15:docId w15:val="{05266C34-FB81-4A6C-A961-9042F928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6"/>
      <w:szCs w:val="36"/>
    </w:rPr>
  </w:style>
  <w:style w:type="paragraph" w:styleId="Heading2">
    <w:name w:val="heading 2"/>
    <w:basedOn w:val="Normal"/>
    <w:next w:val="Normal"/>
    <w:uiPriority w:val="9"/>
    <w:unhideWhenUsed/>
    <w:qFormat/>
    <w:pPr>
      <w:keepNext/>
      <w:keepLines/>
      <w:spacing w:before="320" w:after="80"/>
      <w:outlineLvl w:val="1"/>
    </w:pPr>
    <w:rPr>
      <w:b/>
      <w:sz w:val="32"/>
      <w:szCs w:val="32"/>
    </w:rPr>
  </w:style>
  <w:style w:type="paragraph" w:styleId="Heading3">
    <w:name w:val="heading 3"/>
    <w:basedOn w:val="Normal"/>
    <w:next w:val="Normal"/>
    <w:uiPriority w:val="9"/>
    <w:unhideWhenUsed/>
    <w:qFormat/>
    <w:pPr>
      <w:keepNext/>
      <w:keepLines/>
      <w:spacing w:before="280" w:after="6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20"/>
      <w:outlineLvl w:val="4"/>
    </w:pPr>
    <w:rPr>
      <w:b/>
    </w:rPr>
  </w:style>
  <w:style w:type="paragraph" w:styleId="Heading6">
    <w:name w:val="heading 6"/>
    <w:basedOn w:val="Normal"/>
    <w:next w:val="Normal"/>
    <w:uiPriority w:val="9"/>
    <w:semiHidden/>
    <w:unhideWhenUsed/>
    <w:qFormat/>
    <w:pPr>
      <w:keepNext/>
      <w:keepLines/>
      <w:spacing w:before="200" w:after="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jc w:val="center"/>
    </w:pPr>
    <w:rPr>
      <w:b/>
      <w:sz w:val="36"/>
      <w:szCs w:val="36"/>
    </w:rPr>
  </w:style>
  <w:style w:type="paragraph" w:styleId="Subtitle">
    <w:name w:val="Subtitle"/>
    <w:basedOn w:val="Normal"/>
    <w:next w:val="Normal"/>
    <w:uiPriority w:val="11"/>
    <w:qFormat/>
    <w:pPr>
      <w:keepNext/>
      <w:keepLines/>
      <w:spacing w:before="80" w:after="80"/>
      <w:jc w:val="center"/>
    </w:pPr>
    <w:rPr>
      <w:rFonts w:ascii="Georgia" w:eastAsia="Georgia" w:hAnsi="Georgia" w:cs="Georgia"/>
      <w:i/>
      <w:color w:val="666666"/>
      <w:sz w:val="28"/>
      <w:szCs w:val="28"/>
    </w:rPr>
  </w:style>
  <w:style w:type="paragraph" w:styleId="ListParagraph">
    <w:name w:val="List Paragraph"/>
    <w:basedOn w:val="Normal"/>
    <w:uiPriority w:val="34"/>
    <w:qFormat/>
    <w:rsid w:val="00A13335"/>
    <w:pPr>
      <w:ind w:left="720"/>
      <w:contextualSpacing/>
    </w:pPr>
  </w:style>
  <w:style w:type="paragraph" w:styleId="NormalWeb">
    <w:name w:val="Normal (Web)"/>
    <w:basedOn w:val="Normal"/>
    <w:uiPriority w:val="99"/>
    <w:semiHidden/>
    <w:unhideWhenUsed/>
    <w:rsid w:val="003A555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9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Hughes</cp:lastModifiedBy>
  <cp:revision>4</cp:revision>
  <dcterms:created xsi:type="dcterms:W3CDTF">2023-05-17T14:04:00Z</dcterms:created>
  <dcterms:modified xsi:type="dcterms:W3CDTF">2023-05-17T14:46:00Z</dcterms:modified>
</cp:coreProperties>
</file>