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/>
      </w:pPr>
      <w:bookmarkStart w:colFirst="0" w:colLast="0" w:name="_hywpeb9l72me" w:id="0"/>
      <w:bookmarkEnd w:id="0"/>
      <w:r w:rsidDel="00000000" w:rsidR="00000000" w:rsidRPr="00000000">
        <w:rPr>
          <w:rtl w:val="0"/>
        </w:rPr>
        <w:t xml:space="preserve">FINANCE COMMITTEE</w:t>
      </w:r>
    </w:p>
    <w:p w:rsidR="00000000" w:rsidDel="00000000" w:rsidP="00000000" w:rsidRDefault="00000000" w:rsidRPr="00000000" w14:paraId="00000002">
      <w:pPr>
        <w:pStyle w:val="Title"/>
        <w:jc w:val="center"/>
        <w:rPr/>
      </w:pPr>
      <w:bookmarkStart w:colFirst="0" w:colLast="0" w:name="_1hdmufam9iaj" w:id="1"/>
      <w:bookmarkEnd w:id="1"/>
      <w:r w:rsidDel="00000000" w:rsidR="00000000" w:rsidRPr="00000000">
        <w:rPr>
          <w:rtl w:val="0"/>
        </w:rPr>
        <w:t xml:space="preserve">Regular Monthly Meeting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rPr/>
      </w:pPr>
      <w:bookmarkStart w:colFirst="0" w:colLast="0" w:name="_lm54jp61qe5v" w:id="2"/>
      <w:bookmarkEnd w:id="2"/>
      <w:r w:rsidDel="00000000" w:rsidR="00000000" w:rsidRPr="00000000">
        <w:rPr>
          <w:rtl w:val="0"/>
        </w:rPr>
        <w:t xml:space="preserve">Committee Actions: </w:t>
      </w:r>
    </w:p>
    <w:p w:rsidR="00000000" w:rsidDel="00000000" w:rsidP="00000000" w:rsidRDefault="00000000" w:rsidRPr="00000000" w14:paraId="0000000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0" w:firstLine="0"/>
        <w:rPr/>
      </w:pPr>
      <w:r w:rsidDel="00000000" w:rsidR="00000000" w:rsidRPr="00000000">
        <w:rPr>
          <w:rtl w:val="0"/>
        </w:rPr>
        <w:t xml:space="preserve">None</w:t>
      </w:r>
    </w:p>
    <w:p w:rsidR="00000000" w:rsidDel="00000000" w:rsidP="00000000" w:rsidRDefault="00000000" w:rsidRPr="00000000" w14:paraId="0000000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2"/>
        <w:rPr/>
      </w:pPr>
      <w:bookmarkStart w:colFirst="0" w:colLast="0" w:name="_8982vob8959x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2"/>
        <w:rPr/>
      </w:pPr>
      <w:bookmarkStart w:colFirst="0" w:colLast="0" w:name="_yc926mvxngt2" w:id="4"/>
      <w:bookmarkEnd w:id="4"/>
      <w:r w:rsidDel="00000000" w:rsidR="00000000" w:rsidRPr="00000000">
        <w:rPr>
          <w:rtl w:val="0"/>
        </w:rPr>
        <w:t xml:space="preserve">Minutes from August 10, 2023 Meeting:</w:t>
      </w:r>
    </w:p>
    <w:p w:rsidR="00000000" w:rsidDel="00000000" w:rsidP="00000000" w:rsidRDefault="00000000" w:rsidRPr="00000000" w14:paraId="0000000E">
      <w:pPr>
        <w:pStyle w:val="Heading3"/>
        <w:rPr/>
      </w:pPr>
      <w:bookmarkStart w:colFirst="0" w:colLast="0" w:name="_ljxa9pcqrkb3" w:id="5"/>
      <w:bookmarkEnd w:id="5"/>
      <w:r w:rsidDel="00000000" w:rsidR="00000000" w:rsidRPr="00000000">
        <w:rPr>
          <w:rtl w:val="0"/>
        </w:rPr>
        <w:t xml:space="preserve">Attendance and Call To Order</w:t>
      </w:r>
    </w:p>
    <w:p w:rsidR="00000000" w:rsidDel="00000000" w:rsidP="00000000" w:rsidRDefault="00000000" w:rsidRPr="00000000" w14:paraId="0000000F">
      <w:pPr>
        <w:pStyle w:val="Subtitle"/>
        <w:jc w:val="left"/>
        <w:rPr/>
      </w:pPr>
      <w:bookmarkStart w:colFirst="0" w:colLast="0" w:name="_7z1xh5pb5u2m" w:id="6"/>
      <w:bookmarkEnd w:id="6"/>
      <w:r w:rsidDel="00000000" w:rsidR="00000000" w:rsidRPr="00000000">
        <w:rPr>
          <w:rtl w:val="0"/>
        </w:rPr>
        <w:t xml:space="preserve">(Virtual via Google Meet)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Chair: Kim Elliott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Board Members: Kim Elliott, Robert Wolfe, </w:t>
      </w:r>
      <w:hyperlink r:id="rId6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Lan Zhu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Others: Maureen Capillo, </w:t>
      </w:r>
      <w:hyperlink r:id="rId7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Betty Warren</w:t>
        </w:r>
      </w:hyperlink>
      <w:r w:rsidDel="00000000" w:rsidR="00000000" w:rsidRPr="00000000">
        <w:rPr>
          <w:rtl w:val="0"/>
        </w:rPr>
        <w:t xml:space="preserve">, Carrie Smith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Meeting was called to order at 12:05.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Money Market Fund Account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Call with PNC to determine if we will change how our accounts are structured. The Money Market Fund Account (essentially treasury bills) would yield 4.95% vs. 3.15% in the current Money Market Sweep Account.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Estimated interest gained? $5k - $6k per month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Risks? Low risk investing in short-term government securities; risk could be that interest rate drops and interest gained is lower at the end of the term; principal is still there - only earned interest could be lower than originally estimated</w:t>
      </w:r>
    </w:p>
    <w:p w:rsidR="00000000" w:rsidDel="00000000" w:rsidP="00000000" w:rsidRDefault="00000000" w:rsidRPr="00000000" w14:paraId="00000019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First 20 Days of School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First Day is most important</w:t>
      </w:r>
    </w:p>
    <w:p w:rsidR="00000000" w:rsidDel="00000000" w:rsidP="00000000" w:rsidRDefault="00000000" w:rsidRPr="00000000" w14:paraId="0000001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Land Acquisition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still nothing from the attorneys</w:t>
      </w:r>
    </w:p>
    <w:p w:rsidR="00000000" w:rsidDel="00000000" w:rsidP="00000000" w:rsidRDefault="00000000" w:rsidRPr="00000000" w14:paraId="0000001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Paid Parental Leave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Paid Parental Leave is coming for state employees starting July, 2024. Charter schools are not required to adopt. We will discuss after the final law is written.</w:t>
      </w:r>
    </w:p>
    <w:p w:rsidR="00000000" w:rsidDel="00000000" w:rsidP="00000000" w:rsidRDefault="00000000" w:rsidRPr="00000000" w14:paraId="0000002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Budget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20" w:hanging="360"/>
        <w:rPr>
          <w:b w:val="0"/>
          <w:sz w:val="22"/>
          <w:szCs w:val="22"/>
        </w:rPr>
      </w:pPr>
      <w:r w:rsidDel="00000000" w:rsidR="00000000" w:rsidRPr="00000000">
        <w:rPr>
          <w:rtl w:val="0"/>
        </w:rPr>
        <w:t xml:space="preserve">No review because of the many moving parts.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Staffing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Open positions - 1 CH Lead and 1 UE Lead (maybe 1 other)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NC State Playground Team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Playground Team asked if they could be virtual. To be in-person, they will charge $48,000. This will be discussed with Strategic Planning and the Board.</w:t>
      </w:r>
    </w:p>
    <w:p w:rsidR="00000000" w:rsidDel="00000000" w:rsidP="00000000" w:rsidRDefault="00000000" w:rsidRPr="00000000" w14:paraId="0000002B">
      <w:pPr>
        <w:pStyle w:val="Heading3"/>
        <w:spacing w:after="40" w:before="160" w:lineRule="auto"/>
        <w:rPr/>
      </w:pPr>
      <w:bookmarkStart w:colFirst="0" w:colLast="0" w:name="_6r9uc0k3nryx" w:id="7"/>
      <w:bookmarkEnd w:id="7"/>
      <w:r w:rsidDel="00000000" w:rsidR="00000000" w:rsidRPr="00000000">
        <w:rPr>
          <w:rtl w:val="0"/>
        </w:rPr>
        <w:t xml:space="preserve">Closure and Next Steps: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Meeting was adjourned at 1:00 pm.; Any follow-up actions noted above.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Next Meeting - September 14, 2023 at 12:00. </w:t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 w:orient="portrait"/>
      <w:pgMar w:bottom="1080" w:top="23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2" w:sz="12" w:val="single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1166e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  <w:rtl w:val="0"/>
      </w:rPr>
      <w:t xml:space="preserve">202 TREYBROOKE DRIVE, MORRISVILLE, NORTH CAROLINA 27560</w:t>
    </w:r>
  </w:p>
  <w:p w:rsidR="00000000" w:rsidDel="00000000" w:rsidP="00000000" w:rsidRDefault="00000000" w:rsidRPr="00000000" w14:paraId="0000003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  <w:rtl w:val="0"/>
      </w:rPr>
      <w:t xml:space="preserve">(T) 919.462.8889 | info@sterlingmontessori.org |(F) 916.434.7000</w:t>
    </w:r>
  </w:p>
  <w:p w:rsidR="00000000" w:rsidDel="00000000" w:rsidP="00000000" w:rsidRDefault="00000000" w:rsidRPr="00000000" w14:paraId="0000003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right"/>
      <w:rPr>
        <w:color w:val="002060"/>
        <w:sz w:val="21"/>
        <w:szCs w:val="21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tabs>
        <w:tab w:val="center" w:leader="none" w:pos="4410"/>
      </w:tabs>
      <w:ind w:right="-1080"/>
      <w:rPr>
        <w:b w:val="1"/>
        <w:color w:val="c5c9dc"/>
        <w:sz w:val="2"/>
        <w:szCs w:val="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-781049</wp:posOffset>
          </wp:positionH>
          <wp:positionV relativeFrom="paragraph">
            <wp:posOffset>-182879</wp:posOffset>
          </wp:positionV>
          <wp:extent cx="3042606" cy="1089292"/>
          <wp:effectExtent b="0" l="0" r="0" t="0"/>
          <wp:wrapSquare wrapText="bothSides" distB="0" distT="0" distL="114300" distR="114300"/>
          <wp:docPr id="1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42606" cy="108929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F">
    <w:pPr>
      <w:ind w:left="-900" w:right="-1080" w:firstLine="0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0">
    <w:pPr>
      <w:ind w:right="-1080"/>
      <w:jc w:val="center"/>
      <w:rPr>
        <w:rFonts w:ascii="Arial Narrow" w:cs="Arial Narrow" w:eastAsia="Arial Narrow" w:hAnsi="Arial Narrow"/>
        <w:b w:val="1"/>
        <w:color w:val="4c7b2d"/>
        <w:sz w:val="40"/>
        <w:szCs w:val="40"/>
      </w:rPr>
    </w:pPr>
    <w:r w:rsidDel="00000000" w:rsidR="00000000" w:rsidRPr="00000000">
      <w:rPr>
        <w:rFonts w:ascii="Arial Narrow" w:cs="Arial Narrow" w:eastAsia="Arial Narrow" w:hAnsi="Arial Narrow"/>
        <w:b w:val="1"/>
        <w:color w:val="4c7b2d"/>
        <w:sz w:val="40"/>
        <w:szCs w:val="40"/>
        <w:rtl w:val="0"/>
      </w:rPr>
      <w:t xml:space="preserve">LAURA HOLLAND UZZELL FOUNDATION</w:t>
    </w:r>
  </w:p>
  <w:p w:rsidR="00000000" w:rsidDel="00000000" w:rsidP="00000000" w:rsidRDefault="00000000" w:rsidRPr="00000000" w14:paraId="00000031">
    <w:pPr>
      <w:ind w:right="-1080"/>
      <w:jc w:val="center"/>
      <w:rPr>
        <w:rFonts w:ascii="Arial Narrow" w:cs="Arial Narrow" w:eastAsia="Arial Narrow" w:hAnsi="Arial Narrow"/>
        <w:b w:val="1"/>
        <w:color w:val="666666"/>
        <w:sz w:val="2"/>
        <w:szCs w:val="2"/>
      </w:rPr>
    </w:pPr>
    <w:r w:rsidDel="00000000" w:rsidR="00000000" w:rsidRPr="00000000">
      <w:rPr>
        <w:rFonts w:ascii="Arial Narrow" w:cs="Arial Narrow" w:eastAsia="Arial Narrow" w:hAnsi="Arial Narrow"/>
        <w:i w:val="1"/>
        <w:color w:val="666666"/>
        <w:sz w:val="20"/>
        <w:szCs w:val="20"/>
        <w:rtl w:val="0"/>
      </w:rPr>
      <w:t xml:space="preserve">A nonprofit organization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4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6">
    <w:pPr>
      <w:ind w:right="-1080"/>
      <w:jc w:val="center"/>
      <w:rPr>
        <w:i w:val="1"/>
        <w:color w:val="434343"/>
        <w:sz w:val="32"/>
        <w:szCs w:val="3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jc w:val="left"/>
      <w:rPr>
        <w:b w:val="1"/>
        <w:sz w:val="2"/>
        <w:szCs w:val="2"/>
      </w:rPr>
    </w:pPr>
    <w:r w:rsidDel="00000000" w:rsidR="00000000" w:rsidRPr="00000000">
      <w:rPr>
        <w:b w:val="1"/>
        <w:sz w:val="2"/>
        <w:szCs w:val="2"/>
      </w:rPr>
      <w:pict>
        <v:shape id="WordPictureWatermark1" style="position:absolute;width:465.95454545454544pt;height:603.0pt;rotation:0;z-index:-503316481;mso-position-horizontal-relative:margin;mso-position-horizontal:absolute;margin-left:-239.625pt;mso-position-vertical-relative:margin;mso-position-vertical:absolute;margin-top:1869.0pt;" alt="" type="#_x0000_t75">
          <v:imagedata cropbottom="0f" cropleft="0f" cropright="0f" croptop="0f" r:id="rId2" o:title="image1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360" w:lineRule="auto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20" w:lineRule="auto"/>
    </w:pPr>
    <w:rPr>
      <w:rFonts w:ascii="Palatino Linotype" w:cs="Palatino Linotype" w:eastAsia="Palatino Linotype" w:hAnsi="Palatino Linotype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60" w:before="280" w:lineRule="auto"/>
    </w:pPr>
    <w:rPr>
      <w:rFonts w:ascii="Palatino Linotype" w:cs="Palatino Linotype" w:eastAsia="Palatino Linotype" w:hAnsi="Palatino Linotype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Palatino Linotype" w:cs="Palatino Linotype" w:eastAsia="Palatino Linotype" w:hAnsi="Palatino Linotype"/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20" w:before="220" w:lineRule="auto"/>
    </w:pPr>
    <w:rPr>
      <w:rFonts w:ascii="Palatino Linotype" w:cs="Palatino Linotype" w:eastAsia="Palatino Linotype" w:hAnsi="Palatino Linotype"/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20" w:before="200" w:lineRule="auto"/>
    </w:pPr>
    <w:rPr>
      <w:rFonts w:ascii="Palatino Linotype" w:cs="Palatino Linotype" w:eastAsia="Palatino Linotype" w:hAnsi="Palatino Linotype"/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jc w:val="center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80" w:lineRule="auto"/>
      <w:jc w:val="center"/>
    </w:pPr>
    <w:rPr>
      <w:rFonts w:ascii="Georgia" w:cs="Georgia" w:eastAsia="Georgia" w:hAnsi="Georgia"/>
      <w:i w:val="1"/>
      <w:color w:val="666666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mailto:lan.zhu@lhuf.org" TargetMode="External"/><Relationship Id="rId7" Type="http://schemas.openxmlformats.org/officeDocument/2006/relationships/hyperlink" Target="mailto:bwarren@sterlingmontessori.org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