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hywpeb9l72me" w:id="0"/>
      <w:bookmarkEnd w:id="0"/>
      <w:r w:rsidDel="00000000" w:rsidR="00000000" w:rsidRPr="00000000">
        <w:rPr>
          <w:rtl w:val="0"/>
        </w:rPr>
        <w:t xml:space="preserve">FINANCE COMMITTEE</w:t>
      </w:r>
    </w:p>
    <w:p w:rsidR="00000000" w:rsidDel="00000000" w:rsidP="00000000" w:rsidRDefault="00000000" w:rsidRPr="00000000" w14:paraId="00000002">
      <w:pPr>
        <w:pStyle w:val="Title"/>
        <w:jc w:val="center"/>
        <w:rPr/>
      </w:pPr>
      <w:bookmarkStart w:colFirst="0" w:colLast="0" w:name="_1hdmufam9iaj" w:id="1"/>
      <w:bookmarkEnd w:id="1"/>
      <w:r w:rsidDel="00000000" w:rsidR="00000000" w:rsidRPr="00000000">
        <w:rPr>
          <w:rtl w:val="0"/>
        </w:rPr>
        <w:t xml:space="preserve">Regular Monthly Meeting Report</w:t>
      </w: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pStyle w:val="Heading2"/>
        <w:rPr/>
      </w:pPr>
      <w:bookmarkStart w:colFirst="0" w:colLast="0" w:name="_lm54jp61qe5v" w:id="2"/>
      <w:bookmarkEnd w:id="2"/>
      <w:r w:rsidDel="00000000" w:rsidR="00000000" w:rsidRPr="00000000">
        <w:rPr>
          <w:rtl w:val="0"/>
        </w:rPr>
        <w:t xml:space="preserve">Committee Actions: </w:t>
      </w:r>
    </w:p>
    <w:p w:rsidR="00000000" w:rsidDel="00000000" w:rsidP="00000000" w:rsidRDefault="00000000" w:rsidRPr="00000000" w14:paraId="00000005">
      <w:pPr>
        <w:ind w:left="0" w:firstLine="0"/>
        <w:rPr/>
      </w:pPr>
      <w:r w:rsidDel="00000000" w:rsidR="00000000" w:rsidRPr="00000000">
        <w:rPr>
          <w:rtl w:val="0"/>
        </w:rPr>
      </w:r>
    </w:p>
    <w:p w:rsidR="00000000" w:rsidDel="00000000" w:rsidP="00000000" w:rsidRDefault="00000000" w:rsidRPr="00000000" w14:paraId="00000006">
      <w:pPr>
        <w:ind w:left="0" w:firstLine="0"/>
        <w:rPr/>
      </w:pPr>
      <w:r w:rsidDel="00000000" w:rsidR="00000000" w:rsidRPr="00000000">
        <w:rPr>
          <w:rtl w:val="0"/>
        </w:rPr>
      </w:r>
    </w:p>
    <w:p w:rsidR="00000000" w:rsidDel="00000000" w:rsidP="00000000" w:rsidRDefault="00000000" w:rsidRPr="00000000" w14:paraId="00000007">
      <w:pPr>
        <w:ind w:left="0" w:firstLine="0"/>
        <w:rPr/>
      </w:pPr>
      <w:r w:rsidDel="00000000" w:rsidR="00000000" w:rsidRPr="00000000">
        <w:rPr>
          <w:rtl w:val="0"/>
        </w:rPr>
        <w:t xml:space="preserve">No actions.</w:t>
      </w:r>
    </w:p>
    <w:p w:rsidR="00000000" w:rsidDel="00000000" w:rsidP="00000000" w:rsidRDefault="00000000" w:rsidRPr="00000000" w14:paraId="00000008">
      <w:pPr>
        <w:ind w:left="0" w:firstLine="0"/>
        <w:rPr/>
      </w:pPr>
      <w:r w:rsidDel="00000000" w:rsidR="00000000" w:rsidRPr="00000000">
        <w:rPr>
          <w:rtl w:val="0"/>
        </w:rPr>
      </w:r>
    </w:p>
    <w:p w:rsidR="00000000" w:rsidDel="00000000" w:rsidP="00000000" w:rsidRDefault="00000000" w:rsidRPr="00000000" w14:paraId="00000009">
      <w:pPr>
        <w:ind w:left="720" w:firstLine="0"/>
        <w:rPr/>
      </w:pPr>
      <w:r w:rsidDel="00000000" w:rsidR="00000000" w:rsidRPr="00000000">
        <w:rPr>
          <w:rtl w:val="0"/>
        </w:rPr>
      </w:r>
    </w:p>
    <w:p w:rsidR="00000000" w:rsidDel="00000000" w:rsidP="00000000" w:rsidRDefault="00000000" w:rsidRPr="00000000" w14:paraId="0000000A">
      <w:pPr>
        <w:pStyle w:val="Heading2"/>
        <w:rPr/>
      </w:pPr>
      <w:bookmarkStart w:colFirst="0" w:colLast="0" w:name="_8982vob8959x" w:id="3"/>
      <w:bookmarkEnd w:id="3"/>
      <w:r w:rsidDel="00000000" w:rsidR="00000000" w:rsidRPr="00000000">
        <w:br w:type="page"/>
      </w:r>
      <w:r w:rsidDel="00000000" w:rsidR="00000000" w:rsidRPr="00000000">
        <w:rPr>
          <w:rtl w:val="0"/>
        </w:rPr>
      </w:r>
    </w:p>
    <w:p w:rsidR="00000000" w:rsidDel="00000000" w:rsidP="00000000" w:rsidRDefault="00000000" w:rsidRPr="00000000" w14:paraId="0000000B">
      <w:pPr>
        <w:pStyle w:val="Heading2"/>
        <w:rPr/>
      </w:pPr>
      <w:bookmarkStart w:colFirst="0" w:colLast="0" w:name="_yc926mvxngt2" w:id="4"/>
      <w:bookmarkEnd w:id="4"/>
      <w:r w:rsidDel="00000000" w:rsidR="00000000" w:rsidRPr="00000000">
        <w:rPr>
          <w:rtl w:val="0"/>
        </w:rPr>
        <w:t xml:space="preserve">Minutes from May 15, 2023 Meeting:</w:t>
      </w:r>
    </w:p>
    <w:p w:rsidR="00000000" w:rsidDel="00000000" w:rsidP="00000000" w:rsidRDefault="00000000" w:rsidRPr="00000000" w14:paraId="0000000C">
      <w:pPr>
        <w:pStyle w:val="Heading3"/>
        <w:rPr/>
      </w:pPr>
      <w:bookmarkStart w:colFirst="0" w:colLast="0" w:name="_ljxa9pcqrkb3" w:id="5"/>
      <w:bookmarkEnd w:id="5"/>
      <w:r w:rsidDel="00000000" w:rsidR="00000000" w:rsidRPr="00000000">
        <w:rPr>
          <w:rtl w:val="0"/>
        </w:rPr>
        <w:t xml:space="preserve">Attendance and Call To Order</w:t>
      </w:r>
    </w:p>
    <w:p w:rsidR="00000000" w:rsidDel="00000000" w:rsidP="00000000" w:rsidRDefault="00000000" w:rsidRPr="00000000" w14:paraId="0000000D">
      <w:pPr>
        <w:pStyle w:val="Subtitle"/>
        <w:jc w:val="left"/>
        <w:rPr/>
      </w:pPr>
      <w:bookmarkStart w:colFirst="0" w:colLast="0" w:name="_7z1xh5pb5u2m" w:id="6"/>
      <w:bookmarkEnd w:id="6"/>
      <w:r w:rsidDel="00000000" w:rsidR="00000000" w:rsidRPr="00000000">
        <w:rPr>
          <w:rtl w:val="0"/>
        </w:rPr>
        <w:t xml:space="preserve">(Virtual via Google Meet)</w:t>
      </w:r>
    </w:p>
    <w:p w:rsidR="00000000" w:rsidDel="00000000" w:rsidP="00000000" w:rsidRDefault="00000000" w:rsidRPr="00000000" w14:paraId="0000000E">
      <w:pPr>
        <w:rPr/>
      </w:pPr>
      <w:r w:rsidDel="00000000" w:rsidR="00000000" w:rsidRPr="00000000">
        <w:rPr>
          <w:rtl w:val="0"/>
        </w:rPr>
        <w:t xml:space="preserve">Chair: Kim Elliott</w:t>
      </w:r>
    </w:p>
    <w:p w:rsidR="00000000" w:rsidDel="00000000" w:rsidP="00000000" w:rsidRDefault="00000000" w:rsidRPr="00000000" w14:paraId="0000000F">
      <w:pPr>
        <w:rPr/>
      </w:pPr>
      <w:r w:rsidDel="00000000" w:rsidR="00000000" w:rsidRPr="00000000">
        <w:rPr>
          <w:rtl w:val="0"/>
        </w:rPr>
        <w:t xml:space="preserve">Board Members: Kim Elliott, Robert Wolfe, </w:t>
      </w:r>
      <w:hyperlink r:id="rId6">
        <w:r w:rsidDel="00000000" w:rsidR="00000000" w:rsidRPr="00000000">
          <w:rPr>
            <w:color w:val="0000ee"/>
            <w:u w:val="single"/>
            <w:shd w:fill="auto" w:val="clear"/>
            <w:rtl w:val="0"/>
          </w:rPr>
          <w:t xml:space="preserve">Lan Zhu</w:t>
        </w:r>
      </w:hyperlink>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Others: Maureen Capillo, </w:t>
      </w:r>
      <w:hyperlink r:id="rId7">
        <w:r w:rsidDel="00000000" w:rsidR="00000000" w:rsidRPr="00000000">
          <w:rPr>
            <w:color w:val="0000ee"/>
            <w:u w:val="single"/>
            <w:shd w:fill="auto" w:val="clear"/>
            <w:rtl w:val="0"/>
          </w:rPr>
          <w:t xml:space="preserve">Betty Warren</w:t>
        </w:r>
      </w:hyperlink>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Meeting was called to order at 12:07.</w:t>
      </w:r>
    </w:p>
    <w:p w:rsidR="00000000" w:rsidDel="00000000" w:rsidP="00000000" w:rsidRDefault="00000000" w:rsidRPr="00000000" w14:paraId="00000012">
      <w:pPr>
        <w:pStyle w:val="Heading3"/>
        <w:rPr/>
      </w:pPr>
      <w:bookmarkStart w:colFirst="0" w:colLast="0" w:name="_7btpugd0obhz" w:id="7"/>
      <w:bookmarkEnd w:id="7"/>
      <w:r w:rsidDel="00000000" w:rsidR="00000000" w:rsidRPr="00000000">
        <w:rPr>
          <w:rtl w:val="0"/>
        </w:rPr>
        <w:t xml:space="preserve">Increased Bank Rate </w:t>
      </w:r>
    </w:p>
    <w:p w:rsidR="00000000" w:rsidDel="00000000" w:rsidP="00000000" w:rsidRDefault="00000000" w:rsidRPr="00000000" w14:paraId="00000013">
      <w:pPr>
        <w:numPr>
          <w:ilvl w:val="0"/>
          <w:numId w:val="2"/>
        </w:numPr>
        <w:ind w:left="720" w:hanging="360"/>
        <w:rPr>
          <w:u w:val="none"/>
        </w:rPr>
      </w:pPr>
      <w:r w:rsidDel="00000000" w:rsidR="00000000" w:rsidRPr="00000000">
        <w:rPr>
          <w:rtl w:val="0"/>
        </w:rPr>
        <w:t xml:space="preserve">Betty received a letter from Pinnacle about a higher deposit rate and will inquire with PNC about a matching deal.</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b w:val="1"/>
          <w:sz w:val="28"/>
          <w:szCs w:val="28"/>
        </w:rPr>
      </w:pPr>
      <w:r w:rsidDel="00000000" w:rsidR="00000000" w:rsidRPr="00000000">
        <w:rPr>
          <w:b w:val="1"/>
          <w:sz w:val="28"/>
          <w:szCs w:val="28"/>
          <w:rtl w:val="0"/>
        </w:rPr>
        <w:t xml:space="preserve">Budget</w:t>
      </w:r>
    </w:p>
    <w:p w:rsidR="00000000" w:rsidDel="00000000" w:rsidP="00000000" w:rsidRDefault="00000000" w:rsidRPr="00000000" w14:paraId="00000016">
      <w:pPr>
        <w:numPr>
          <w:ilvl w:val="0"/>
          <w:numId w:val="3"/>
        </w:numPr>
        <w:ind w:left="720" w:hanging="360"/>
        <w:rPr>
          <w:u w:val="none"/>
        </w:rPr>
      </w:pPr>
      <w:r w:rsidDel="00000000" w:rsidR="00000000" w:rsidRPr="00000000">
        <w:rPr>
          <w:rtl w:val="0"/>
        </w:rPr>
        <w:t xml:space="preserve">Spend is in line with this time of year.</w:t>
      </w:r>
    </w:p>
    <w:p w:rsidR="00000000" w:rsidDel="00000000" w:rsidP="00000000" w:rsidRDefault="00000000" w:rsidRPr="00000000" w14:paraId="00000017">
      <w:pPr>
        <w:numPr>
          <w:ilvl w:val="0"/>
          <w:numId w:val="3"/>
        </w:numPr>
        <w:ind w:left="720" w:hanging="360"/>
        <w:rPr>
          <w:u w:val="none"/>
        </w:rPr>
      </w:pPr>
      <w:r w:rsidDel="00000000" w:rsidR="00000000" w:rsidRPr="00000000">
        <w:rPr>
          <w:rtl w:val="0"/>
        </w:rPr>
        <w:t xml:space="preserve">No further spending until July 1st (next budget year).</w:t>
      </w:r>
    </w:p>
    <w:p w:rsidR="00000000" w:rsidDel="00000000" w:rsidP="00000000" w:rsidRDefault="00000000" w:rsidRPr="00000000" w14:paraId="00000018">
      <w:pPr>
        <w:numPr>
          <w:ilvl w:val="0"/>
          <w:numId w:val="3"/>
        </w:numPr>
        <w:ind w:left="720" w:hanging="360"/>
        <w:rPr>
          <w:u w:val="none"/>
        </w:rPr>
      </w:pPr>
      <w:r w:rsidDel="00000000" w:rsidR="00000000" w:rsidRPr="00000000">
        <w:rPr>
          <w:rtl w:val="0"/>
        </w:rPr>
        <w:t xml:space="preserve">Surplus spending is on schedule.</w:t>
      </w:r>
    </w:p>
    <w:p w:rsidR="00000000" w:rsidDel="00000000" w:rsidP="00000000" w:rsidRDefault="00000000" w:rsidRPr="00000000" w14:paraId="00000019">
      <w:pPr>
        <w:numPr>
          <w:ilvl w:val="0"/>
          <w:numId w:val="3"/>
        </w:numPr>
        <w:ind w:left="720" w:hanging="360"/>
        <w:rPr>
          <w:u w:val="none"/>
        </w:rPr>
      </w:pPr>
      <w:r w:rsidDel="00000000" w:rsidR="00000000" w:rsidRPr="00000000">
        <w:rPr>
          <w:rtl w:val="0"/>
        </w:rPr>
        <w:t xml:space="preserve">DOT - still no date on the closing.</w:t>
      </w:r>
    </w:p>
    <w:p w:rsidR="00000000" w:rsidDel="00000000" w:rsidP="00000000" w:rsidRDefault="00000000" w:rsidRPr="00000000" w14:paraId="0000001A">
      <w:pPr>
        <w:numPr>
          <w:ilvl w:val="0"/>
          <w:numId w:val="3"/>
        </w:numPr>
        <w:ind w:left="720" w:hanging="360"/>
        <w:rPr>
          <w:u w:val="none"/>
        </w:rPr>
      </w:pPr>
      <w:r w:rsidDel="00000000" w:rsidR="00000000" w:rsidRPr="00000000">
        <w:rPr>
          <w:rtl w:val="0"/>
        </w:rPr>
        <w:t xml:space="preserve">12 Vacancies - 1 is being held until ADM is finalized; all others will be filled.</w:t>
      </w:r>
    </w:p>
    <w:p w:rsidR="00000000" w:rsidDel="00000000" w:rsidP="00000000" w:rsidRDefault="00000000" w:rsidRPr="00000000" w14:paraId="0000001B">
      <w:pPr>
        <w:numPr>
          <w:ilvl w:val="0"/>
          <w:numId w:val="1"/>
        </w:numPr>
        <w:ind w:left="720" w:hanging="360"/>
        <w:rPr>
          <w:u w:val="none"/>
        </w:rPr>
      </w:pPr>
      <w:r w:rsidDel="00000000" w:rsidR="00000000" w:rsidRPr="00000000">
        <w:rPr>
          <w:rtl w:val="0"/>
        </w:rPr>
        <w:t xml:space="preserve">We should finish the year strong with a 1.57 debt coverage ratio. Betty will continue to make tweaks to the budget as the final numbers trickle in.</w:t>
      </w:r>
      <w:r w:rsidDel="00000000" w:rsidR="00000000" w:rsidRPr="00000000">
        <w:rPr>
          <w:rtl w:val="0"/>
        </w:rPr>
      </w:r>
    </w:p>
    <w:p w:rsidR="00000000" w:rsidDel="00000000" w:rsidP="00000000" w:rsidRDefault="00000000" w:rsidRPr="00000000" w14:paraId="0000001C">
      <w:pPr>
        <w:ind w:left="1440" w:firstLine="0"/>
        <w:rPr/>
      </w:pPr>
      <w:r w:rsidDel="00000000" w:rsidR="00000000" w:rsidRPr="00000000">
        <w:rPr>
          <w:rtl w:val="0"/>
        </w:rPr>
      </w:r>
    </w:p>
    <w:p w:rsidR="00000000" w:rsidDel="00000000" w:rsidP="00000000" w:rsidRDefault="00000000" w:rsidRPr="00000000" w14:paraId="0000001D">
      <w:pPr>
        <w:rPr>
          <w:b w:val="1"/>
          <w:sz w:val="28"/>
          <w:szCs w:val="28"/>
        </w:rPr>
      </w:pPr>
      <w:r w:rsidDel="00000000" w:rsidR="00000000" w:rsidRPr="00000000">
        <w:rPr>
          <w:b w:val="1"/>
          <w:sz w:val="28"/>
          <w:szCs w:val="28"/>
          <w:rtl w:val="0"/>
        </w:rPr>
        <w:t xml:space="preserve">Consultants</w:t>
      </w:r>
    </w:p>
    <w:p w:rsidR="00000000" w:rsidDel="00000000" w:rsidP="00000000" w:rsidRDefault="00000000" w:rsidRPr="00000000" w14:paraId="0000001E">
      <w:pPr>
        <w:numPr>
          <w:ilvl w:val="0"/>
          <w:numId w:val="3"/>
        </w:numPr>
        <w:ind w:left="720" w:hanging="360"/>
      </w:pPr>
      <w:r w:rsidDel="00000000" w:rsidR="00000000" w:rsidRPr="00000000">
        <w:rPr>
          <w:rtl w:val="0"/>
        </w:rPr>
        <w:t xml:space="preserve">Strategic Planning (Sam and Bobbi) and Playground Visioning (Robin) - two different consultants will present to the Board for two different reasons. These have not been approved, but the amounts are included in the budget (50,000 and $30,000, respectively). </w:t>
      </w:r>
    </w:p>
    <w:p w:rsidR="00000000" w:rsidDel="00000000" w:rsidP="00000000" w:rsidRDefault="00000000" w:rsidRPr="00000000" w14:paraId="0000001F">
      <w:pPr>
        <w:ind w:left="720" w:firstLine="0"/>
        <w:rPr/>
      </w:pPr>
      <w:r w:rsidDel="00000000" w:rsidR="00000000" w:rsidRPr="00000000">
        <w:rPr>
          <w:rtl w:val="0"/>
        </w:rPr>
      </w:r>
    </w:p>
    <w:p w:rsidR="00000000" w:rsidDel="00000000" w:rsidP="00000000" w:rsidRDefault="00000000" w:rsidRPr="00000000" w14:paraId="00000020">
      <w:pPr>
        <w:rPr/>
      </w:pPr>
      <w:r w:rsidDel="00000000" w:rsidR="00000000" w:rsidRPr="00000000">
        <w:rPr>
          <w:b w:val="1"/>
          <w:sz w:val="28"/>
          <w:szCs w:val="28"/>
          <w:rtl w:val="0"/>
        </w:rPr>
        <w:t xml:space="preserve">Records Retention</w:t>
      </w:r>
      <w:r w:rsidDel="00000000" w:rsidR="00000000" w:rsidRPr="00000000">
        <w:rPr>
          <w:rtl w:val="0"/>
        </w:rPr>
      </w:r>
    </w:p>
    <w:p w:rsidR="00000000" w:rsidDel="00000000" w:rsidP="00000000" w:rsidRDefault="00000000" w:rsidRPr="00000000" w14:paraId="00000021">
      <w:pPr>
        <w:numPr>
          <w:ilvl w:val="0"/>
          <w:numId w:val="3"/>
        </w:numPr>
        <w:ind w:left="720" w:hanging="360"/>
        <w:rPr>
          <w:b w:val="0"/>
          <w:sz w:val="22"/>
          <w:szCs w:val="22"/>
        </w:rPr>
      </w:pPr>
      <w:r w:rsidDel="00000000" w:rsidR="00000000" w:rsidRPr="00000000">
        <w:rPr>
          <w:rtl w:val="0"/>
        </w:rPr>
        <w:t xml:space="preserve">Since our records are sent to other schools when our  kids leave Sterling, we may not need to keep records forever like we thought. We will research to determine if we can destroy the records we have and vacate the storage unit ($4000/yr).</w:t>
      </w:r>
    </w:p>
    <w:p w:rsidR="00000000" w:rsidDel="00000000" w:rsidP="00000000" w:rsidRDefault="00000000" w:rsidRPr="00000000" w14:paraId="00000022">
      <w:pPr>
        <w:pStyle w:val="Heading3"/>
        <w:spacing w:after="40" w:before="160" w:lineRule="auto"/>
        <w:rPr/>
      </w:pPr>
      <w:bookmarkStart w:colFirst="0" w:colLast="0" w:name="_6r9uc0k3nryx" w:id="8"/>
      <w:bookmarkEnd w:id="8"/>
      <w:r w:rsidDel="00000000" w:rsidR="00000000" w:rsidRPr="00000000">
        <w:rPr>
          <w:rtl w:val="0"/>
        </w:rPr>
        <w:t xml:space="preserve">Closure and Next Steps:</w:t>
      </w:r>
    </w:p>
    <w:p w:rsidR="00000000" w:rsidDel="00000000" w:rsidP="00000000" w:rsidRDefault="00000000" w:rsidRPr="00000000" w14:paraId="00000023">
      <w:pPr>
        <w:rPr/>
      </w:pPr>
      <w:r w:rsidDel="00000000" w:rsidR="00000000" w:rsidRPr="00000000">
        <w:rPr>
          <w:rtl w:val="0"/>
        </w:rPr>
        <w:t xml:space="preserve">Meeting was adjourned at 12:55 pm.; Any follow-up actions noted above.</w:t>
      </w:r>
    </w:p>
    <w:p w:rsidR="00000000" w:rsidDel="00000000" w:rsidP="00000000" w:rsidRDefault="00000000" w:rsidRPr="00000000" w14:paraId="00000024">
      <w:pPr>
        <w:rPr/>
      </w:pPr>
      <w:r w:rsidDel="00000000" w:rsidR="00000000" w:rsidRPr="00000000">
        <w:rPr>
          <w:rtl w:val="0"/>
        </w:rPr>
        <w:t xml:space="preserve">Next Meeting - June 15, 2023 at 12:00. </w:t>
      </w:r>
      <w:r w:rsidDel="00000000" w:rsidR="00000000" w:rsidRPr="00000000">
        <w:rPr>
          <w:rtl w:val="0"/>
        </w:rPr>
      </w:r>
    </w:p>
    <w:sectPr>
      <w:headerReference r:id="rId8" w:type="default"/>
      <w:footerReference r:id="rId9" w:type="default"/>
      <w:pgSz w:h="15840" w:w="12240" w:orient="portrait"/>
      <w:pgMar w:bottom="1080" w:top="23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keepNext w:val="0"/>
      <w:keepLines w:val="0"/>
      <w:pageBreakBefore w:val="0"/>
      <w:widowControl w:val="1"/>
      <w:pBdr>
        <w:top w:space="0" w:sz="0" w:val="nil"/>
        <w:left w:space="0" w:sz="0" w:val="nil"/>
        <w:bottom w:color="000000" w:space="2" w:sz="12" w:val="single"/>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1166e"/>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Calibri" w:cs="Calibri" w:eastAsia="Calibri" w:hAnsi="Calibri"/>
        <w:b w:val="0"/>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Palatino Linotype" w:cs="Palatino Linotype" w:eastAsia="Palatino Linotype" w:hAnsi="Palatino Linotype"/>
        <w:b w:val="0"/>
        <w:i w:val="0"/>
        <w:smallCaps w:val="0"/>
        <w:strike w:val="0"/>
        <w:color w:val="002060"/>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tl w:val="0"/>
      </w:rPr>
      <w:t xml:space="preserve">202 TREYBROOKE DRIVE, MORRISVILLE, NORTH CAROLINA 27560</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Palatino Linotype" w:cs="Palatino Linotype" w:eastAsia="Palatino Linotype" w:hAnsi="Palatino Linotype"/>
        <w:b w:val="0"/>
        <w:i w:val="0"/>
        <w:smallCaps w:val="0"/>
        <w:strike w:val="0"/>
        <w:color w:val="002060"/>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tl w:val="0"/>
      </w:rPr>
      <w:t xml:space="preserve">(T) 919.462.8889 | info@sterlingmontessori.org |(F) 916.434.7000</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right"/>
      <w:rPr>
        <w:color w:val="002060"/>
        <w:sz w:val="21"/>
        <w:szCs w:val="21"/>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tabs>
        <w:tab w:val="center" w:leader="none" w:pos="4410"/>
      </w:tabs>
      <w:ind w:right="-1080"/>
      <w:rPr>
        <w:b w:val="1"/>
        <w:color w:val="c5c9dc"/>
        <w:sz w:val="2"/>
        <w:szCs w:val="2"/>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-781049</wp:posOffset>
          </wp:positionH>
          <wp:positionV relativeFrom="paragraph">
            <wp:posOffset>-182879</wp:posOffset>
          </wp:positionV>
          <wp:extent cx="3042606" cy="1089292"/>
          <wp:effectExtent b="0" l="0" r="0" t="0"/>
          <wp:wrapSquare wrapText="bothSides" distB="0" distT="0" distL="114300" distR="114300"/>
          <wp:docPr id="1"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3042606" cy="1089292"/>
                  </a:xfrm>
                  <a:prstGeom prst="rect"/>
                  <a:ln/>
                </pic:spPr>
              </pic:pic>
            </a:graphicData>
          </a:graphic>
        </wp:anchor>
      </w:drawing>
    </w:r>
  </w:p>
  <w:p w:rsidR="00000000" w:rsidDel="00000000" w:rsidP="00000000" w:rsidRDefault="00000000" w:rsidRPr="00000000" w14:paraId="00000026">
    <w:pPr>
      <w:ind w:left="-900" w:right="-1080" w:firstLine="0"/>
      <w:rPr>
        <w:b w:val="1"/>
        <w:sz w:val="2"/>
        <w:szCs w:val="2"/>
      </w:rPr>
    </w:pPr>
    <w:r w:rsidDel="00000000" w:rsidR="00000000" w:rsidRPr="00000000">
      <w:rPr>
        <w:rtl w:val="0"/>
      </w:rPr>
    </w:r>
  </w:p>
  <w:p w:rsidR="00000000" w:rsidDel="00000000" w:rsidP="00000000" w:rsidRDefault="00000000" w:rsidRPr="00000000" w14:paraId="00000027">
    <w:pPr>
      <w:ind w:right="-1080"/>
      <w:jc w:val="center"/>
      <w:rPr>
        <w:rFonts w:ascii="Arial Narrow" w:cs="Arial Narrow" w:eastAsia="Arial Narrow" w:hAnsi="Arial Narrow"/>
        <w:b w:val="1"/>
        <w:color w:val="4c7b2d"/>
        <w:sz w:val="40"/>
        <w:szCs w:val="40"/>
      </w:rPr>
    </w:pPr>
    <w:r w:rsidDel="00000000" w:rsidR="00000000" w:rsidRPr="00000000">
      <w:rPr>
        <w:rFonts w:ascii="Arial Narrow" w:cs="Arial Narrow" w:eastAsia="Arial Narrow" w:hAnsi="Arial Narrow"/>
        <w:b w:val="1"/>
        <w:color w:val="4c7b2d"/>
        <w:sz w:val="40"/>
        <w:szCs w:val="40"/>
        <w:rtl w:val="0"/>
      </w:rPr>
      <w:t xml:space="preserve">LAURA HOLLAND UZZELL FOUNDATION</w:t>
    </w:r>
  </w:p>
  <w:p w:rsidR="00000000" w:rsidDel="00000000" w:rsidP="00000000" w:rsidRDefault="00000000" w:rsidRPr="00000000" w14:paraId="00000028">
    <w:pPr>
      <w:ind w:right="-1080"/>
      <w:jc w:val="center"/>
      <w:rPr>
        <w:rFonts w:ascii="Arial Narrow" w:cs="Arial Narrow" w:eastAsia="Arial Narrow" w:hAnsi="Arial Narrow"/>
        <w:b w:val="1"/>
        <w:color w:val="666666"/>
        <w:sz w:val="2"/>
        <w:szCs w:val="2"/>
      </w:rPr>
    </w:pPr>
    <w:r w:rsidDel="00000000" w:rsidR="00000000" w:rsidRPr="00000000">
      <w:rPr>
        <w:rFonts w:ascii="Arial Narrow" w:cs="Arial Narrow" w:eastAsia="Arial Narrow" w:hAnsi="Arial Narrow"/>
        <w:i w:val="1"/>
        <w:color w:val="666666"/>
        <w:sz w:val="20"/>
        <w:szCs w:val="20"/>
        <w:rtl w:val="0"/>
      </w:rPr>
      <w:t xml:space="preserve">A nonprofit organization</w:t>
    </w:r>
    <w:r w:rsidDel="00000000" w:rsidR="00000000" w:rsidRPr="00000000">
      <w:rPr>
        <w:rtl w:val="0"/>
      </w:rPr>
    </w:r>
  </w:p>
  <w:p w:rsidR="00000000" w:rsidDel="00000000" w:rsidP="00000000" w:rsidRDefault="00000000" w:rsidRPr="00000000" w14:paraId="00000029">
    <w:pPr>
      <w:ind w:right="-1080"/>
      <w:jc w:val="center"/>
      <w:rPr>
        <w:b w:val="1"/>
        <w:sz w:val="2"/>
        <w:szCs w:val="2"/>
      </w:rPr>
    </w:pPr>
    <w:r w:rsidDel="00000000" w:rsidR="00000000" w:rsidRPr="00000000">
      <w:rPr>
        <w:rtl w:val="0"/>
      </w:rPr>
    </w:r>
  </w:p>
  <w:p w:rsidR="00000000" w:rsidDel="00000000" w:rsidP="00000000" w:rsidRDefault="00000000" w:rsidRPr="00000000" w14:paraId="0000002A">
    <w:pPr>
      <w:ind w:right="-1080"/>
      <w:jc w:val="center"/>
      <w:rPr>
        <w:b w:val="1"/>
        <w:sz w:val="2"/>
        <w:szCs w:val="2"/>
      </w:rPr>
    </w:pPr>
    <w:r w:rsidDel="00000000" w:rsidR="00000000" w:rsidRPr="00000000">
      <w:rPr>
        <w:rtl w:val="0"/>
      </w:rPr>
    </w:r>
  </w:p>
  <w:p w:rsidR="00000000" w:rsidDel="00000000" w:rsidP="00000000" w:rsidRDefault="00000000" w:rsidRPr="00000000" w14:paraId="0000002B">
    <w:pPr>
      <w:ind w:right="-1080"/>
      <w:jc w:val="center"/>
      <w:rPr>
        <w:b w:val="1"/>
        <w:sz w:val="2"/>
        <w:szCs w:val="2"/>
      </w:rPr>
    </w:pPr>
    <w:r w:rsidDel="00000000" w:rsidR="00000000" w:rsidRPr="00000000">
      <w:rPr>
        <w:rtl w:val="0"/>
      </w:rPr>
    </w:r>
  </w:p>
  <w:p w:rsidR="00000000" w:rsidDel="00000000" w:rsidP="00000000" w:rsidRDefault="00000000" w:rsidRPr="00000000" w14:paraId="0000002C">
    <w:pPr>
      <w:ind w:right="-1080"/>
      <w:jc w:val="center"/>
      <w:rPr>
        <w:b w:val="1"/>
        <w:sz w:val="2"/>
        <w:szCs w:val="2"/>
      </w:rPr>
    </w:pPr>
    <w:r w:rsidDel="00000000" w:rsidR="00000000" w:rsidRPr="00000000">
      <w:rPr>
        <w:rtl w:val="0"/>
      </w:rPr>
    </w:r>
  </w:p>
  <w:p w:rsidR="00000000" w:rsidDel="00000000" w:rsidP="00000000" w:rsidRDefault="00000000" w:rsidRPr="00000000" w14:paraId="0000002D">
    <w:pPr>
      <w:ind w:right="-1080"/>
      <w:jc w:val="center"/>
      <w:rPr>
        <w:i w:val="1"/>
        <w:color w:val="434343"/>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E">
    <w:pPr>
      <w:jc w:val="left"/>
      <w:rPr>
        <w:b w:val="1"/>
        <w:sz w:val="2"/>
        <w:szCs w:val="2"/>
      </w:rPr>
    </w:pPr>
    <w:r w:rsidDel="00000000" w:rsidR="00000000" w:rsidRPr="00000000">
      <w:rPr>
        <w:b w:val="1"/>
        <w:sz w:val="2"/>
        <w:szCs w:val="2"/>
      </w:rPr>
      <w:pict>
        <v:shape id="WordPictureWatermark1" style="position:absolute;width:465.95454545454544pt;height:603.0pt;rotation:0;z-index:-503316481;mso-position-horizontal-relative:margin;mso-position-horizontal:absolute;margin-left:-239.625pt;mso-position-vertical-relative:margin;mso-position-vertical:absolute;margin-top:1869.0pt;" alt="" type="#_x0000_t75">
          <v:imagedata cropbottom="0f" cropleft="0f" cropright="0f" croptop="0f" r:id="rId2" o:title="image1.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60" w:lineRule="auto"/>
    </w:pPr>
    <w:rPr>
      <w:rFonts w:ascii="Palatino Linotype" w:cs="Palatino Linotype" w:eastAsia="Palatino Linotype" w:hAnsi="Palatino Linotype"/>
      <w:b w:val="1"/>
      <w:sz w:val="36"/>
      <w:szCs w:val="36"/>
    </w:rPr>
  </w:style>
  <w:style w:type="paragraph" w:styleId="Heading2">
    <w:name w:val="heading 2"/>
    <w:basedOn w:val="Normal"/>
    <w:next w:val="Normal"/>
    <w:pPr>
      <w:keepNext w:val="1"/>
      <w:keepLines w:val="1"/>
      <w:spacing w:after="80" w:before="320" w:lineRule="auto"/>
    </w:pPr>
    <w:rPr>
      <w:rFonts w:ascii="Palatino Linotype" w:cs="Palatino Linotype" w:eastAsia="Palatino Linotype" w:hAnsi="Palatino Linotype"/>
      <w:b w:val="1"/>
      <w:sz w:val="32"/>
      <w:szCs w:val="32"/>
    </w:rPr>
  </w:style>
  <w:style w:type="paragraph" w:styleId="Heading3">
    <w:name w:val="heading 3"/>
    <w:basedOn w:val="Normal"/>
    <w:next w:val="Normal"/>
    <w:pPr>
      <w:keepNext w:val="1"/>
      <w:keepLines w:val="1"/>
      <w:spacing w:after="60" w:before="280" w:lineRule="auto"/>
    </w:pPr>
    <w:rPr>
      <w:rFonts w:ascii="Palatino Linotype" w:cs="Palatino Linotype" w:eastAsia="Palatino Linotype" w:hAnsi="Palatino Linotype"/>
      <w:b w:val="1"/>
      <w:sz w:val="28"/>
      <w:szCs w:val="28"/>
    </w:rPr>
  </w:style>
  <w:style w:type="paragraph" w:styleId="Heading4">
    <w:name w:val="heading 4"/>
    <w:basedOn w:val="Normal"/>
    <w:next w:val="Normal"/>
    <w:pPr>
      <w:keepNext w:val="1"/>
      <w:keepLines w:val="1"/>
      <w:spacing w:after="40" w:before="240" w:lineRule="auto"/>
    </w:pPr>
    <w:rPr>
      <w:rFonts w:ascii="Palatino Linotype" w:cs="Palatino Linotype" w:eastAsia="Palatino Linotype" w:hAnsi="Palatino Linotype"/>
      <w:b w:val="1"/>
    </w:rPr>
  </w:style>
  <w:style w:type="paragraph" w:styleId="Heading5">
    <w:name w:val="heading 5"/>
    <w:basedOn w:val="Normal"/>
    <w:next w:val="Normal"/>
    <w:pPr>
      <w:keepNext w:val="1"/>
      <w:keepLines w:val="1"/>
      <w:spacing w:after="20" w:before="220" w:lineRule="auto"/>
    </w:pPr>
    <w:rPr>
      <w:rFonts w:ascii="Palatino Linotype" w:cs="Palatino Linotype" w:eastAsia="Palatino Linotype" w:hAnsi="Palatino Linotype"/>
      <w:b w:val="1"/>
      <w:sz w:val="22"/>
      <w:szCs w:val="22"/>
    </w:rPr>
  </w:style>
  <w:style w:type="paragraph" w:styleId="Heading6">
    <w:name w:val="heading 6"/>
    <w:basedOn w:val="Normal"/>
    <w:next w:val="Normal"/>
    <w:pPr>
      <w:keepNext w:val="1"/>
      <w:keepLines w:val="1"/>
      <w:spacing w:after="20" w:before="200" w:lineRule="auto"/>
    </w:pPr>
    <w:rPr>
      <w:rFonts w:ascii="Palatino Linotype" w:cs="Palatino Linotype" w:eastAsia="Palatino Linotype" w:hAnsi="Palatino Linotype"/>
      <w:b w:val="1"/>
      <w:sz w:val="20"/>
      <w:szCs w:val="20"/>
    </w:rPr>
  </w:style>
  <w:style w:type="paragraph" w:styleId="Title">
    <w:name w:val="Title"/>
    <w:basedOn w:val="Normal"/>
    <w:next w:val="Normal"/>
    <w:pPr>
      <w:keepNext w:val="1"/>
      <w:keepLines w:val="1"/>
      <w:spacing w:after="120" w:before="480" w:lineRule="auto"/>
      <w:jc w:val="center"/>
    </w:pPr>
    <w:rPr>
      <w:rFonts w:ascii="Palatino Linotype" w:cs="Palatino Linotype" w:eastAsia="Palatino Linotype" w:hAnsi="Palatino Linotype"/>
      <w:b w:val="1"/>
      <w:sz w:val="36"/>
      <w:szCs w:val="36"/>
    </w:rPr>
  </w:style>
  <w:style w:type="paragraph" w:styleId="Subtitle">
    <w:name w:val="Subtitle"/>
    <w:basedOn w:val="Normal"/>
    <w:next w:val="Normal"/>
    <w:pPr>
      <w:keepNext w:val="1"/>
      <w:keepLines w:val="1"/>
      <w:spacing w:after="80" w:before="80" w:lineRule="auto"/>
      <w:jc w:val="center"/>
    </w:pPr>
    <w:rPr>
      <w:rFonts w:ascii="Georgia" w:cs="Georgia" w:eastAsia="Georgia" w:hAnsi="Georgia"/>
      <w:i w:val="1"/>
      <w:color w:val="666666"/>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lan.zhu@lhuf.org" TargetMode="External"/><Relationship Id="rId7" Type="http://schemas.openxmlformats.org/officeDocument/2006/relationships/hyperlink" Target="mailto:bwarren@sterlingmontessori.org"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