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Palatino Linotype" w:cs="Palatino Linotype" w:eastAsia="Palatino Linotype" w:hAnsi="Palatino Linotype"/>
          <w:sz w:val="36"/>
          <w:szCs w:val="36"/>
        </w:rPr>
      </w:pPr>
      <w:bookmarkStart w:colFirst="0" w:colLast="0" w:name="_hywpeb9l72me" w:id="0"/>
      <w:bookmarkEnd w:id="0"/>
      <w:r w:rsidDel="00000000" w:rsidR="00000000" w:rsidRPr="00000000">
        <w:rPr>
          <w:rtl w:val="0"/>
        </w:rPr>
        <w:t xml:space="preserve">DEI Committee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sqj6so15ogwt" w:id="1"/>
      <w:bookmarkEnd w:id="1"/>
      <w:r w:rsidDel="00000000" w:rsidR="00000000" w:rsidRPr="00000000">
        <w:rPr>
          <w:rtl w:val="0"/>
        </w:rPr>
        <w:t xml:space="preserve">Regular Monthly Meeting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lm54jp61qe5v" w:id="2"/>
      <w:bookmarkEnd w:id="2"/>
      <w:r w:rsidDel="00000000" w:rsidR="00000000" w:rsidRPr="00000000">
        <w:rPr>
          <w:rtl w:val="0"/>
        </w:rPr>
        <w:t xml:space="preserve">Committee Actions: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 actions.</w:t>
      </w:r>
    </w:p>
    <w:p w:rsidR="00000000" w:rsidDel="00000000" w:rsidP="00000000" w:rsidRDefault="00000000" w:rsidRPr="00000000" w14:paraId="00000006">
      <w:pPr>
        <w:pStyle w:val="Heading2"/>
        <w:rPr/>
      </w:pPr>
      <w:bookmarkStart w:colFirst="0" w:colLast="0" w:name="_8982vob8959x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rPr/>
      </w:pPr>
      <w:bookmarkStart w:colFirst="0" w:colLast="0" w:name="_yc926mvxngt2" w:id="4"/>
      <w:bookmarkEnd w:id="4"/>
      <w:r w:rsidDel="00000000" w:rsidR="00000000" w:rsidRPr="00000000">
        <w:rPr>
          <w:rtl w:val="0"/>
        </w:rPr>
        <w:t xml:space="preserve">Minutes from May 1, 2023 Meeting:</w:t>
      </w:r>
    </w:p>
    <w:p w:rsidR="00000000" w:rsidDel="00000000" w:rsidP="00000000" w:rsidRDefault="00000000" w:rsidRPr="00000000" w14:paraId="00000008">
      <w:pPr>
        <w:pStyle w:val="Heading3"/>
        <w:rPr/>
      </w:pPr>
      <w:bookmarkStart w:colFirst="0" w:colLast="0" w:name="_ljxa9pcqrkb3" w:id="5"/>
      <w:bookmarkEnd w:id="5"/>
      <w:r w:rsidDel="00000000" w:rsidR="00000000" w:rsidRPr="00000000">
        <w:rPr>
          <w:rtl w:val="0"/>
        </w:rPr>
        <w:t xml:space="preserve">Attendance and Call To Order</w:t>
      </w:r>
    </w:p>
    <w:p w:rsidR="00000000" w:rsidDel="00000000" w:rsidP="00000000" w:rsidRDefault="00000000" w:rsidRPr="00000000" w14:paraId="00000009">
      <w:pPr>
        <w:pStyle w:val="Subtitle"/>
        <w:jc w:val="left"/>
        <w:rPr/>
      </w:pPr>
      <w:bookmarkStart w:colFirst="0" w:colLast="0" w:name="_7z1xh5pb5u2m" w:id="6"/>
      <w:bookmarkEnd w:id="6"/>
      <w:r w:rsidDel="00000000" w:rsidR="00000000" w:rsidRPr="00000000">
        <w:rPr>
          <w:rtl w:val="0"/>
        </w:rPr>
        <w:t xml:space="preserve">Virtual via Zoom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Chair: Kim Elliott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Board Members: Elizabeth Uzzell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Others: </w:t>
      </w:r>
      <w:hyperlink r:id="rId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Justin Tosco</w:t>
        </w:r>
      </w:hyperlink>
      <w:r w:rsidDel="00000000" w:rsidR="00000000" w:rsidRPr="00000000">
        <w:rPr>
          <w:rtl w:val="0"/>
        </w:rPr>
        <w:t xml:space="preserve">, Mary Williams, Jenny Lanzen, </w:t>
      </w:r>
      <w:r w:rsidDel="00000000" w:rsidR="00000000" w:rsidRPr="00000000">
        <w:rPr>
          <w:rtl w:val="0"/>
        </w:rPr>
        <w:t xml:space="preserve">Sydney Bullock,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Maureen Capillo,</w:t>
      </w:r>
      <w:r w:rsidDel="00000000" w:rsidR="00000000" w:rsidRPr="00000000">
        <w:rPr>
          <w:rtl w:val="0"/>
        </w:rPr>
        <w:t xml:space="preserve"> Elizabeth, Kyle Munn, Kristen Walker 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Meeting was called to order at 4:05.</w:t>
      </w:r>
    </w:p>
    <w:p w:rsidR="00000000" w:rsidDel="00000000" w:rsidP="00000000" w:rsidRDefault="00000000" w:rsidRPr="00000000" w14:paraId="0000000E">
      <w:pPr>
        <w:spacing w:after="40" w:before="1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spacing w:after="40" w:before="160" w:lineRule="auto"/>
        <w:rPr/>
      </w:pPr>
      <w:bookmarkStart w:colFirst="0" w:colLast="0" w:name="_sgphxqmm6j8e" w:id="7"/>
      <w:bookmarkEnd w:id="7"/>
      <w:r w:rsidDel="00000000" w:rsidR="00000000" w:rsidRPr="00000000">
        <w:rPr>
          <w:rtl w:val="0"/>
        </w:rPr>
        <w:t xml:space="preserve">Opener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rFonts w:ascii="Cambria" w:cs="Cambria" w:eastAsia="Cambria" w:hAnsi="Cambria"/>
          <w:sz w:val="24"/>
          <w:szCs w:val="24"/>
          <w:u w:val="non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Basic welcome</w:t>
      </w:r>
    </w:p>
    <w:p w:rsidR="00000000" w:rsidDel="00000000" w:rsidP="00000000" w:rsidRDefault="00000000" w:rsidRPr="00000000" w14:paraId="00000011">
      <w:pPr>
        <w:ind w:left="1440" w:firstLine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Review of 1-3-5 Year Plan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Are we in Year 1?</w:t>
      </w:r>
    </w:p>
    <w:p w:rsidR="00000000" w:rsidDel="00000000" w:rsidP="00000000" w:rsidRDefault="00000000" w:rsidRPr="00000000" w14:paraId="00000015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we should change the dates; we wrote this last year but had to stop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Incorporate student involvement into DEI Committee - DONE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Translation services?</w:t>
      </w:r>
    </w:p>
    <w:p w:rsidR="00000000" w:rsidDel="00000000" w:rsidP="00000000" w:rsidRDefault="00000000" w:rsidRPr="00000000" w14:paraId="00000018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Yes, Parent Square has the ability to translate into many languages. We should make this evident to the whole community. 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Revisit vision statement</w:t>
      </w:r>
    </w:p>
    <w:p w:rsidR="00000000" w:rsidDel="00000000" w:rsidP="00000000" w:rsidRDefault="00000000" w:rsidRPr="00000000" w14:paraId="0000001A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Reminder that we did a complete crosswalk with AMS documents</w:t>
      </w:r>
    </w:p>
    <w:p w:rsidR="00000000" w:rsidDel="00000000" w:rsidP="00000000" w:rsidRDefault="00000000" w:rsidRPr="00000000" w14:paraId="0000001B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Sub-committee (Kim and Justin)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Share SWOT analysis with a sequence of groups</w:t>
      </w:r>
    </w:p>
    <w:p w:rsidR="00000000" w:rsidDel="00000000" w:rsidP="00000000" w:rsidRDefault="00000000" w:rsidRPr="00000000" w14:paraId="0000001D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Sub-committee (Elizabeth and Kyle)</w:t>
      </w:r>
    </w:p>
    <w:p w:rsidR="00000000" w:rsidDel="00000000" w:rsidP="00000000" w:rsidRDefault="00000000" w:rsidRPr="00000000" w14:paraId="0000001E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Detailed Demographics - update to include in the SWOT</w:t>
      </w:r>
    </w:p>
    <w:p w:rsidR="00000000" w:rsidDel="00000000" w:rsidP="00000000" w:rsidRDefault="00000000" w:rsidRPr="00000000" w14:paraId="0000001F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July 2023 - Maureen and Ops to work with Kyle</w:t>
      </w:r>
    </w:p>
    <w:p w:rsidR="00000000" w:rsidDel="00000000" w:rsidP="00000000" w:rsidRDefault="00000000" w:rsidRPr="00000000" w14:paraId="00000020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Retention Report</w:t>
      </w:r>
    </w:p>
    <w:p w:rsidR="00000000" w:rsidDel="00000000" w:rsidP="00000000" w:rsidRDefault="00000000" w:rsidRPr="00000000" w14:paraId="00000021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spacing w:after="40" w:before="160" w:lineRule="auto"/>
        <w:rPr/>
      </w:pPr>
      <w:bookmarkStart w:colFirst="0" w:colLast="0" w:name="_6lvrfhr09ulp" w:id="8"/>
      <w:bookmarkEnd w:id="8"/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0"/>
        </w:rPr>
        <w:t xml:space="preserve">losure and Next Steps: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Review the 1-3-5 Year Plan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Bring back to finalize at the meeting on June 5, 2023 to be able to present to the Board at the June meeting.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Translation services - follow-up regarding message to the community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Meeting was adjourned at 5:23.</w:t>
      </w:r>
    </w:p>
    <w:p w:rsidR="00000000" w:rsidDel="00000000" w:rsidP="00000000" w:rsidRDefault="00000000" w:rsidRPr="00000000" w14:paraId="0000002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Next meeting will be at 4:00 on Monday, June 5, 2023</w:t>
      </w:r>
    </w:p>
    <w:p w:rsidR="00000000" w:rsidDel="00000000" w:rsidP="00000000" w:rsidRDefault="00000000" w:rsidRPr="00000000" w14:paraId="0000002D">
      <w:pPr>
        <w:ind w:left="720" w:firstLine="0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23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2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1166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202 TREYBROOKE DRIVE, MORRISVILLE, NORTH CAROLINA 27560</w:t>
    </w:r>
  </w:p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(T) 919.462.8889 | info@sterlingmontessori.org |(F) 916.434.7000</w:t>
    </w:r>
  </w:p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right"/>
      <w:rPr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tabs>
        <w:tab w:val="center" w:leader="none" w:pos="4410"/>
      </w:tabs>
      <w:ind w:right="-1080"/>
      <w:rPr>
        <w:b w:val="1"/>
        <w:color w:val="c5c9dc"/>
        <w:sz w:val="2"/>
        <w:szCs w:val="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-781049</wp:posOffset>
          </wp:positionH>
          <wp:positionV relativeFrom="paragraph">
            <wp:posOffset>-182879</wp:posOffset>
          </wp:positionV>
          <wp:extent cx="3042606" cy="1089292"/>
          <wp:effectExtent b="0" l="0" r="0" t="0"/>
          <wp:wrapSquare wrapText="bothSides" distB="0" distT="0" distL="114300" distR="114300"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2606" cy="10892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F">
    <w:pPr>
      <w:ind w:left="-900" w:right="-1080" w:firstLine="0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ind w:right="-1080"/>
      <w:jc w:val="center"/>
      <w:rPr>
        <w:rFonts w:ascii="Arial Narrow" w:cs="Arial Narrow" w:eastAsia="Arial Narrow" w:hAnsi="Arial Narrow"/>
        <w:b w:val="1"/>
        <w:color w:val="4c7b2d"/>
        <w:sz w:val="40"/>
        <w:szCs w:val="40"/>
      </w:rPr>
    </w:pPr>
    <w:r w:rsidDel="00000000" w:rsidR="00000000" w:rsidRPr="00000000">
      <w:rPr>
        <w:rFonts w:ascii="Arial Narrow" w:cs="Arial Narrow" w:eastAsia="Arial Narrow" w:hAnsi="Arial Narrow"/>
        <w:b w:val="1"/>
        <w:color w:val="4c7b2d"/>
        <w:sz w:val="40"/>
        <w:szCs w:val="40"/>
        <w:rtl w:val="0"/>
      </w:rPr>
      <w:t xml:space="preserve">LAURA HOLLAND UZZELL FOUNDATION</w:t>
    </w:r>
  </w:p>
  <w:p w:rsidR="00000000" w:rsidDel="00000000" w:rsidP="00000000" w:rsidRDefault="00000000" w:rsidRPr="00000000" w14:paraId="00000031">
    <w:pPr>
      <w:ind w:right="-1080"/>
      <w:jc w:val="center"/>
      <w:rPr>
        <w:rFonts w:ascii="Arial Narrow" w:cs="Arial Narrow" w:eastAsia="Arial Narrow" w:hAnsi="Arial Narrow"/>
        <w:b w:val="1"/>
        <w:color w:val="666666"/>
        <w:sz w:val="2"/>
        <w:szCs w:val="2"/>
      </w:rPr>
    </w:pPr>
    <w:r w:rsidDel="00000000" w:rsidR="00000000" w:rsidRPr="00000000">
      <w:rPr>
        <w:rFonts w:ascii="Arial Narrow" w:cs="Arial Narrow" w:eastAsia="Arial Narrow" w:hAnsi="Arial Narrow"/>
        <w:i w:val="1"/>
        <w:color w:val="666666"/>
        <w:sz w:val="20"/>
        <w:szCs w:val="20"/>
        <w:rtl w:val="0"/>
      </w:rPr>
      <w:t xml:space="preserve">A nonprofit organization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ind w:right="-1080"/>
      <w:jc w:val="center"/>
      <w:rPr>
        <w:i w:val="1"/>
        <w:color w:val="434343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jc w:val="left"/>
      <w:rPr>
        <w:b w:val="1"/>
        <w:sz w:val="2"/>
        <w:szCs w:val="2"/>
      </w:rPr>
    </w:pPr>
    <w:r w:rsidDel="00000000" w:rsidR="00000000" w:rsidRPr="00000000">
      <w:rPr>
        <w:b w:val="1"/>
        <w:sz w:val="2"/>
        <w:szCs w:val="2"/>
      </w:rPr>
      <w:pict>
        <v:shape id="WordPictureWatermark1" style="position:absolute;width:465.95454545454544pt;height:603.0pt;rotation:0;z-index:-503316481;mso-position-horizontal-relative:margin;mso-position-horizontal:absolute;margin-left:1.125pt;mso-position-vertical-relative:margin;mso-position-vertical:absolute;margin-top:126.0pt;" alt="" type="#_x0000_t75">
          <v:imagedata cropbottom="0f" cropleft="0f" cropright="0f" croptop="0f" r:id="rId2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Palatino Linotype" w:cs="Palatino Linotype" w:eastAsia="Palatino Linotype" w:hAnsi="Palatino Linotype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Palatino Linotype" w:cs="Palatino Linotype" w:eastAsia="Palatino Linotype" w:hAnsi="Palatino Linotype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Palatino Linotype" w:cs="Palatino Linotype" w:eastAsia="Palatino Linotype" w:hAnsi="Palatino Linotyp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20" w:before="220" w:lineRule="auto"/>
    </w:pPr>
    <w:rPr>
      <w:rFonts w:ascii="Palatino Linotype" w:cs="Palatino Linotype" w:eastAsia="Palatino Linotype" w:hAnsi="Palatino Linotyp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20" w:before="200" w:lineRule="auto"/>
    </w:pPr>
    <w:rPr>
      <w:rFonts w:ascii="Palatino Linotype" w:cs="Palatino Linotype" w:eastAsia="Palatino Linotype" w:hAnsi="Palatino Linotyp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80" w:lineRule="auto"/>
      <w:jc w:val="center"/>
    </w:pPr>
    <w:rPr>
      <w:rFonts w:ascii="Georgia" w:cs="Georgia" w:eastAsia="Georgia" w:hAnsi="Georgia"/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jtosco@sterlingmontessori.org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